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5473022"/>
    <w:bookmarkEnd w:id="0"/>
    <w:p w14:paraId="41286DE6" w14:textId="77777777" w:rsidR="00606D20" w:rsidRPr="00A10077" w:rsidRDefault="00606D20" w:rsidP="00606D20">
      <w:pPr>
        <w:kinsoku w:val="0"/>
        <w:overflowPunct w:val="0"/>
        <w:spacing w:before="9" w:line="110" w:lineRule="exact"/>
        <w:rPr>
          <w:sz w:val="11"/>
          <w:szCs w:val="11"/>
        </w:rPr>
        <w:sectPr w:rsidR="00606D20" w:rsidRPr="00A10077" w:rsidSect="00606D2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noEndnote/>
        </w:sectPr>
      </w:pPr>
      <w:r w:rsidRPr="00A10077">
        <w:rPr>
          <w:noProof/>
          <w:color w:val="833C0B" w:themeColor="accent2" w:themeShade="80"/>
        </w:rPr>
        <mc:AlternateContent>
          <mc:Choice Requires="wps">
            <w:drawing>
              <wp:anchor distT="0" distB="0" distL="114300" distR="114300" simplePos="0" relativeHeight="251658242" behindDoc="0" locked="0" layoutInCell="1" allowOverlap="1" wp14:anchorId="470CEEBD" wp14:editId="26BA0F6F">
                <wp:simplePos x="0" y="0"/>
                <wp:positionH relativeFrom="column">
                  <wp:posOffset>2537460</wp:posOffset>
                </wp:positionH>
                <wp:positionV relativeFrom="paragraph">
                  <wp:posOffset>169545</wp:posOffset>
                </wp:positionV>
                <wp:extent cx="0" cy="4636135"/>
                <wp:effectExtent l="57150" t="19050" r="76200" b="88265"/>
                <wp:wrapSquare wrapText="bothSides"/>
                <wp:docPr id="6" name="Straight Connector 6"/>
                <wp:cNvGraphicFramePr/>
                <a:graphic xmlns:a="http://schemas.openxmlformats.org/drawingml/2006/main">
                  <a:graphicData uri="http://schemas.microsoft.com/office/word/2010/wordprocessingShape">
                    <wps:wsp>
                      <wps:cNvCnPr/>
                      <wps:spPr>
                        <a:xfrm flipH="1">
                          <a:off x="0" y="0"/>
                          <a:ext cx="0" cy="4636135"/>
                        </a:xfrm>
                        <a:prstGeom prst="line">
                          <a:avLst/>
                        </a:prstGeom>
                        <a:ln w="25400">
                          <a:solidFill>
                            <a:srgbClr val="953735"/>
                          </a:solidFill>
                        </a:ln>
                        <a:effectLst>
                          <a:outerShdw blurRad="40005" dist="20320" dir="5400000" algn="tl" rotWithShape="0">
                            <a:prstClr val="black">
                              <a:alpha val="38000"/>
                            </a:prstClr>
                          </a:outerShdw>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0074BEC7" id="Straight Connector 6" o:spid="_x0000_s1026"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13.35pt" to="199.8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" strokecolor="#953735" strokeweight="2pt">
                <v:stroke joinstyle="miter"/>
                <v:shadow on="t" color="black" opacity="24903f" origin="-.5,-.5" offset="0,1.6pt"/>
                <w10:wrap type="square"/>
              </v:line>
            </w:pict>
          </mc:Fallback>
        </mc:AlternateContent>
      </w:r>
      <w:r w:rsidRPr="00A10077">
        <w:rPr>
          <w:noProof/>
          <w:sz w:val="11"/>
          <w:szCs w:val="11"/>
        </w:rPr>
        <mc:AlternateContent>
          <mc:Choice Requires="wps">
            <w:drawing>
              <wp:anchor distT="45720" distB="45720" distL="114300" distR="114300" simplePos="0" relativeHeight="251658240" behindDoc="0" locked="0" layoutInCell="1" allowOverlap="1" wp14:anchorId="7E5424D4" wp14:editId="4AEED59D">
                <wp:simplePos x="0" y="0"/>
                <wp:positionH relativeFrom="page">
                  <wp:posOffset>3745230</wp:posOffset>
                </wp:positionH>
                <wp:positionV relativeFrom="paragraph">
                  <wp:posOffset>122555</wp:posOffset>
                </wp:positionV>
                <wp:extent cx="3143250" cy="4788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788535"/>
                        </a:xfrm>
                        <a:prstGeom prst="rect">
                          <a:avLst/>
                        </a:prstGeom>
                        <a:solidFill>
                          <a:srgbClr val="FFFFFF"/>
                        </a:solidFill>
                        <a:ln w="9525">
                          <a:noFill/>
                          <a:miter lim="800000"/>
                          <a:headEnd/>
                          <a:tailEnd/>
                        </a:ln>
                      </wps:spPr>
                      <wps:txbx>
                        <w:txbxContent>
                          <w:p w14:paraId="4FF5129B" w14:textId="77777777" w:rsidR="0054109B" w:rsidRPr="001A0270" w:rsidRDefault="0054109B" w:rsidP="00606D20">
                            <w:pPr>
                              <w:rPr>
                                <w:i/>
                                <w:color w:val="001F5F"/>
                                <w:spacing w:val="-4"/>
                                <w:sz w:val="36"/>
                                <w:szCs w:val="36"/>
                              </w:rPr>
                            </w:pPr>
                            <w:r w:rsidRPr="001A0270">
                              <w:rPr>
                                <w:i/>
                                <w:color w:val="001F5F"/>
                                <w:spacing w:val="-4"/>
                                <w:sz w:val="36"/>
                                <w:szCs w:val="36"/>
                              </w:rPr>
                              <w:t>Data for Accountability, Transparency and Impact Monitoring (DATIM)</w:t>
                            </w:r>
                          </w:p>
                          <w:p w14:paraId="07D7A498" w14:textId="77777777" w:rsidR="0054109B" w:rsidRPr="001A0270" w:rsidRDefault="0054109B" w:rsidP="00606D20">
                            <w:pPr>
                              <w:pStyle w:val="BodyText"/>
                              <w:rPr>
                                <w:rFonts w:asciiTheme="minorHAnsi" w:hAnsiTheme="minorHAnsi"/>
                              </w:rPr>
                            </w:pPr>
                          </w:p>
                          <w:p w14:paraId="76D21E5A" w14:textId="77777777" w:rsidR="0054109B" w:rsidRPr="001A0270" w:rsidRDefault="0054109B" w:rsidP="00606D20">
                            <w:pPr>
                              <w:pStyle w:val="BodyText"/>
                              <w:rPr>
                                <w:rFonts w:asciiTheme="minorHAnsi" w:hAnsiTheme="minorHAnsi"/>
                              </w:rPr>
                            </w:pPr>
                          </w:p>
                          <w:p w14:paraId="75E3594E" w14:textId="5E761D90" w:rsidR="0054109B" w:rsidRPr="001A0270" w:rsidRDefault="0054109B" w:rsidP="00606D20">
                            <w:pPr>
                              <w:rPr>
                                <w:b/>
                                <w:i/>
                                <w:color w:val="001F5F"/>
                                <w:spacing w:val="-4"/>
                                <w:sz w:val="36"/>
                                <w:szCs w:val="36"/>
                              </w:rPr>
                            </w:pPr>
                            <w:r>
                              <w:rPr>
                                <w:b/>
                                <w:i/>
                                <w:color w:val="001F5F"/>
                                <w:spacing w:val="-4"/>
                                <w:sz w:val="36"/>
                                <w:szCs w:val="36"/>
                              </w:rPr>
                              <w:t>Facility Reconciliation App (GOFR) User Guide</w:t>
                            </w:r>
                          </w:p>
                          <w:p w14:paraId="2DE5F3DB" w14:textId="77777777" w:rsidR="0054109B" w:rsidRPr="001A0270" w:rsidRDefault="0054109B" w:rsidP="00606D20">
                            <w:pPr>
                              <w:rPr>
                                <w:b/>
                                <w:i/>
                                <w:color w:val="001F5F"/>
                                <w:spacing w:val="-4"/>
                                <w:sz w:val="36"/>
                                <w:szCs w:val="36"/>
                              </w:rPr>
                            </w:pPr>
                          </w:p>
                          <w:p w14:paraId="69C8EF66" w14:textId="7AA22807" w:rsidR="0054109B" w:rsidRPr="00D55745" w:rsidRDefault="00130D65" w:rsidP="00606D20">
                            <w:pPr>
                              <w:pStyle w:val="BodyText"/>
                              <w:rPr>
                                <w:rFonts w:asciiTheme="minorHAnsi" w:hAnsiTheme="minorHAnsi"/>
                                <w:i/>
                                <w:color w:val="001F5F"/>
                                <w:sz w:val="36"/>
                                <w:szCs w:val="36"/>
                              </w:rPr>
                            </w:pPr>
                            <w:r>
                              <w:rPr>
                                <w:rFonts w:asciiTheme="minorHAnsi" w:hAnsiTheme="minorHAnsi"/>
                                <w:i/>
                                <w:color w:val="001F5F"/>
                                <w:sz w:val="36"/>
                                <w:szCs w:val="36"/>
                              </w:rPr>
                              <w:t>August 2020</w:t>
                            </w:r>
                          </w:p>
                          <w:p w14:paraId="5C9509E6" w14:textId="77777777" w:rsidR="0054109B" w:rsidRPr="001A0270" w:rsidRDefault="0054109B" w:rsidP="00606D20">
                            <w:pPr>
                              <w:pStyle w:val="BodyText"/>
                              <w:rPr>
                                <w:rFonts w:asciiTheme="minorHAnsi" w:hAnsiTheme="minorHAnsi"/>
                              </w:rPr>
                            </w:pPr>
                          </w:p>
                          <w:p w14:paraId="5CA9A155" w14:textId="77777777" w:rsidR="0054109B" w:rsidRPr="001A0270" w:rsidRDefault="0054109B" w:rsidP="00606D20">
                            <w:pPr>
                              <w:rPr>
                                <w:i/>
                                <w:color w:val="001F5F"/>
                                <w:spacing w:val="-4"/>
                                <w:sz w:val="36"/>
                                <w:szCs w:val="36"/>
                              </w:rPr>
                            </w:pPr>
                            <w:r w:rsidRPr="001A0270">
                              <w:rPr>
                                <w:i/>
                                <w:color w:val="001F5F"/>
                                <w:spacing w:val="-4"/>
                                <w:sz w:val="36"/>
                                <w:szCs w:val="36"/>
                              </w:rPr>
                              <w:t>U.S. Department of State</w:t>
                            </w:r>
                          </w:p>
                          <w:p w14:paraId="729F1F7B" w14:textId="77777777" w:rsidR="0054109B" w:rsidRPr="001A0270" w:rsidRDefault="0054109B" w:rsidP="00606D20">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5D879736" w14:textId="77777777" w:rsidR="0054109B" w:rsidRPr="00E241C7" w:rsidRDefault="0054109B" w:rsidP="00606D20">
                            <w:pPr>
                              <w:rPr>
                                <w:rFonts w:cs="Calibri"/>
                                <w:b/>
                                <w:i/>
                                <w:color w:val="00206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424D4" id="_x0000_t202" coordsize="21600,21600" o:spt="202" path="m,l,21600r21600,l21600,xe">
                <v:stroke joinstyle="miter"/>
                <v:path gradientshapeok="t" o:connecttype="rect"/>
              </v:shapetype>
              <v:shape id="Text Box 2" o:spid="_x0000_s1026" type="#_x0000_t202" style="position:absolute;margin-left:294.9pt;margin-top:9.65pt;width:247.5pt;height:377.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FSIgIAAB4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" stroked="f">
                <v:textbox>
                  <w:txbxContent>
                    <w:p w14:paraId="4FF5129B" w14:textId="77777777" w:rsidR="0054109B" w:rsidRPr="001A0270" w:rsidRDefault="0054109B" w:rsidP="00606D20">
                      <w:pPr>
                        <w:rPr>
                          <w:i/>
                          <w:color w:val="001F5F"/>
                          <w:spacing w:val="-4"/>
                          <w:sz w:val="36"/>
                          <w:szCs w:val="36"/>
                        </w:rPr>
                      </w:pPr>
                      <w:r w:rsidRPr="001A0270">
                        <w:rPr>
                          <w:i/>
                          <w:color w:val="001F5F"/>
                          <w:spacing w:val="-4"/>
                          <w:sz w:val="36"/>
                          <w:szCs w:val="36"/>
                        </w:rPr>
                        <w:t>Data for Accountability, Transparency and Impact Monitoring (DATIM)</w:t>
                      </w:r>
                    </w:p>
                    <w:p w14:paraId="07D7A498" w14:textId="77777777" w:rsidR="0054109B" w:rsidRPr="001A0270" w:rsidRDefault="0054109B" w:rsidP="00606D20">
                      <w:pPr>
                        <w:pStyle w:val="BodyText"/>
                        <w:rPr>
                          <w:rFonts w:asciiTheme="minorHAnsi" w:hAnsiTheme="minorHAnsi"/>
                        </w:rPr>
                      </w:pPr>
                    </w:p>
                    <w:p w14:paraId="76D21E5A" w14:textId="77777777" w:rsidR="0054109B" w:rsidRPr="001A0270" w:rsidRDefault="0054109B" w:rsidP="00606D20">
                      <w:pPr>
                        <w:pStyle w:val="BodyText"/>
                        <w:rPr>
                          <w:rFonts w:asciiTheme="minorHAnsi" w:hAnsiTheme="minorHAnsi"/>
                        </w:rPr>
                      </w:pPr>
                    </w:p>
                    <w:p w14:paraId="75E3594E" w14:textId="5E761D90" w:rsidR="0054109B" w:rsidRPr="001A0270" w:rsidRDefault="0054109B" w:rsidP="00606D20">
                      <w:pPr>
                        <w:rPr>
                          <w:b/>
                          <w:i/>
                          <w:color w:val="001F5F"/>
                          <w:spacing w:val="-4"/>
                          <w:sz w:val="36"/>
                          <w:szCs w:val="36"/>
                        </w:rPr>
                      </w:pPr>
                      <w:r>
                        <w:rPr>
                          <w:b/>
                          <w:i/>
                          <w:color w:val="001F5F"/>
                          <w:spacing w:val="-4"/>
                          <w:sz w:val="36"/>
                          <w:szCs w:val="36"/>
                        </w:rPr>
                        <w:t>Facility Reconciliation App (GOFR) User Guide</w:t>
                      </w:r>
                    </w:p>
                    <w:p w14:paraId="2DE5F3DB" w14:textId="77777777" w:rsidR="0054109B" w:rsidRPr="001A0270" w:rsidRDefault="0054109B" w:rsidP="00606D20">
                      <w:pPr>
                        <w:rPr>
                          <w:b/>
                          <w:i/>
                          <w:color w:val="001F5F"/>
                          <w:spacing w:val="-4"/>
                          <w:sz w:val="36"/>
                          <w:szCs w:val="36"/>
                        </w:rPr>
                      </w:pPr>
                    </w:p>
                    <w:p w14:paraId="69C8EF66" w14:textId="7AA22807" w:rsidR="0054109B" w:rsidRPr="00D55745" w:rsidRDefault="00130D65" w:rsidP="00606D20">
                      <w:pPr>
                        <w:pStyle w:val="BodyText"/>
                        <w:rPr>
                          <w:rFonts w:asciiTheme="minorHAnsi" w:hAnsiTheme="minorHAnsi"/>
                          <w:i/>
                          <w:color w:val="001F5F"/>
                          <w:sz w:val="36"/>
                          <w:szCs w:val="36"/>
                        </w:rPr>
                      </w:pPr>
                      <w:r>
                        <w:rPr>
                          <w:rFonts w:asciiTheme="minorHAnsi" w:hAnsiTheme="minorHAnsi"/>
                          <w:i/>
                          <w:color w:val="001F5F"/>
                          <w:sz w:val="36"/>
                          <w:szCs w:val="36"/>
                        </w:rPr>
                        <w:t>August 2020</w:t>
                      </w:r>
                    </w:p>
                    <w:p w14:paraId="5C9509E6" w14:textId="77777777" w:rsidR="0054109B" w:rsidRPr="001A0270" w:rsidRDefault="0054109B" w:rsidP="00606D20">
                      <w:pPr>
                        <w:pStyle w:val="BodyText"/>
                        <w:rPr>
                          <w:rFonts w:asciiTheme="minorHAnsi" w:hAnsiTheme="minorHAnsi"/>
                        </w:rPr>
                      </w:pPr>
                    </w:p>
                    <w:p w14:paraId="5CA9A155" w14:textId="77777777" w:rsidR="0054109B" w:rsidRPr="001A0270" w:rsidRDefault="0054109B" w:rsidP="00606D20">
                      <w:pPr>
                        <w:rPr>
                          <w:i/>
                          <w:color w:val="001F5F"/>
                          <w:spacing w:val="-4"/>
                          <w:sz w:val="36"/>
                          <w:szCs w:val="36"/>
                        </w:rPr>
                      </w:pPr>
                      <w:r w:rsidRPr="001A0270">
                        <w:rPr>
                          <w:i/>
                          <w:color w:val="001F5F"/>
                          <w:spacing w:val="-4"/>
                          <w:sz w:val="36"/>
                          <w:szCs w:val="36"/>
                        </w:rPr>
                        <w:t>U.S. Department of State</w:t>
                      </w:r>
                    </w:p>
                    <w:p w14:paraId="729F1F7B" w14:textId="77777777" w:rsidR="0054109B" w:rsidRPr="001A0270" w:rsidRDefault="0054109B" w:rsidP="00606D20">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5D879736" w14:textId="77777777" w:rsidR="0054109B" w:rsidRPr="00E241C7" w:rsidRDefault="0054109B" w:rsidP="00606D20">
                      <w:pPr>
                        <w:rPr>
                          <w:rFonts w:cs="Calibri"/>
                          <w:b/>
                          <w:i/>
                          <w:color w:val="002060"/>
                          <w:sz w:val="36"/>
                          <w:szCs w:val="36"/>
                        </w:rPr>
                      </w:pPr>
                    </w:p>
                  </w:txbxContent>
                </v:textbox>
                <w10:wrap type="square" anchorx="page"/>
              </v:shape>
            </w:pict>
          </mc:Fallback>
        </mc:AlternateContent>
      </w:r>
      <w:r w:rsidRPr="00A10077">
        <w:rPr>
          <w:noProof/>
          <w:sz w:val="11"/>
          <w:szCs w:val="11"/>
        </w:rPr>
        <w:drawing>
          <wp:anchor distT="0" distB="0" distL="114300" distR="114300" simplePos="0" relativeHeight="251658241" behindDoc="0" locked="0" layoutInCell="1" allowOverlap="1" wp14:anchorId="4BBF19B5" wp14:editId="4785BC08">
            <wp:simplePos x="0" y="0"/>
            <wp:positionH relativeFrom="column">
              <wp:posOffset>0</wp:posOffset>
            </wp:positionH>
            <wp:positionV relativeFrom="paragraph">
              <wp:posOffset>76200</wp:posOffset>
            </wp:positionV>
            <wp:extent cx="2076450" cy="991870"/>
            <wp:effectExtent l="0" t="0" r="0" b="0"/>
            <wp:wrapSquare wrapText="bothSides"/>
            <wp:docPr id="5" name="irc_mi"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B9557" w14:textId="77777777" w:rsidR="00606D20" w:rsidRDefault="00606D20" w:rsidP="00606D20">
      <w:pPr>
        <w:spacing w:after="200"/>
        <w:jc w:val="both"/>
        <w:rPr>
          <w:b/>
          <w:noProof/>
          <w:color w:val="943634"/>
          <w:sz w:val="26"/>
          <w:szCs w:val="26"/>
        </w:rPr>
      </w:pPr>
      <w:r w:rsidRPr="00A10077">
        <w:rPr>
          <w:b/>
          <w:noProof/>
          <w:color w:val="943634"/>
          <w:sz w:val="26"/>
          <w:szCs w:val="26"/>
        </w:rPr>
        <w:lastRenderedPageBreak/>
        <w:t>Table of Contents</w:t>
      </w:r>
    </w:p>
    <w:bookmarkStart w:id="1" w:name="_GoBack"/>
    <w:bookmarkEnd w:id="1"/>
    <w:p w14:paraId="7BFC2697" w14:textId="294E9B24" w:rsidR="000C699D" w:rsidRDefault="00E268EF">
      <w:pPr>
        <w:pStyle w:val="TOC1"/>
        <w:rPr>
          <w:rFonts w:eastAsiaTheme="minorEastAsia"/>
        </w:rPr>
      </w:pPr>
      <w:r>
        <w:fldChar w:fldCharType="begin"/>
      </w:r>
      <w:r>
        <w:instrText xml:space="preserve"> TOC \o "1-3" \h \z \u </w:instrText>
      </w:r>
      <w:r>
        <w:fldChar w:fldCharType="separate"/>
      </w:r>
      <w:hyperlink w:anchor="_Toc49269014" w:history="1">
        <w:r w:rsidR="000C699D" w:rsidRPr="00DF08CC">
          <w:rPr>
            <w:rStyle w:val="Hyperlink"/>
          </w:rPr>
          <w:t>Steps for Completing Facility Reconciliation</w:t>
        </w:r>
        <w:r w:rsidR="000C699D">
          <w:rPr>
            <w:webHidden/>
          </w:rPr>
          <w:tab/>
        </w:r>
        <w:r w:rsidR="000C699D">
          <w:rPr>
            <w:webHidden/>
          </w:rPr>
          <w:fldChar w:fldCharType="begin"/>
        </w:r>
        <w:r w:rsidR="000C699D">
          <w:rPr>
            <w:webHidden/>
          </w:rPr>
          <w:instrText xml:space="preserve"> PAGEREF _Toc49269014 \h </w:instrText>
        </w:r>
        <w:r w:rsidR="000C699D">
          <w:rPr>
            <w:webHidden/>
          </w:rPr>
        </w:r>
        <w:r w:rsidR="000C699D">
          <w:rPr>
            <w:webHidden/>
          </w:rPr>
          <w:fldChar w:fldCharType="separate"/>
        </w:r>
        <w:r w:rsidR="000C699D">
          <w:rPr>
            <w:webHidden/>
          </w:rPr>
          <w:t>1</w:t>
        </w:r>
        <w:r w:rsidR="000C699D">
          <w:rPr>
            <w:webHidden/>
          </w:rPr>
          <w:fldChar w:fldCharType="end"/>
        </w:r>
      </w:hyperlink>
    </w:p>
    <w:p w14:paraId="136158E2" w14:textId="4935634D" w:rsidR="000C699D" w:rsidRDefault="000C699D">
      <w:pPr>
        <w:pStyle w:val="TOC2"/>
        <w:tabs>
          <w:tab w:val="left" w:pos="1100"/>
        </w:tabs>
        <w:rPr>
          <w:rFonts w:eastAsiaTheme="minorEastAsia"/>
        </w:rPr>
      </w:pPr>
      <w:hyperlink w:anchor="_Toc49269015" w:history="1">
        <w:r w:rsidRPr="00DF08CC">
          <w:rPr>
            <w:rStyle w:val="Hyperlink"/>
          </w:rPr>
          <w:t>Step 1.</w:t>
        </w:r>
        <w:r>
          <w:rPr>
            <w:rFonts w:eastAsiaTheme="minorEastAsia"/>
          </w:rPr>
          <w:tab/>
        </w:r>
        <w:r w:rsidRPr="00DF08CC">
          <w:rPr>
            <w:rStyle w:val="Hyperlink"/>
          </w:rPr>
          <w:t>Access the Facility Reconciliation App</w:t>
        </w:r>
        <w:r>
          <w:rPr>
            <w:webHidden/>
          </w:rPr>
          <w:tab/>
        </w:r>
        <w:r>
          <w:rPr>
            <w:webHidden/>
          </w:rPr>
          <w:fldChar w:fldCharType="begin"/>
        </w:r>
        <w:r>
          <w:rPr>
            <w:webHidden/>
          </w:rPr>
          <w:instrText xml:space="preserve"> PAGEREF _Toc49269015 \h </w:instrText>
        </w:r>
        <w:r>
          <w:rPr>
            <w:webHidden/>
          </w:rPr>
        </w:r>
        <w:r>
          <w:rPr>
            <w:webHidden/>
          </w:rPr>
          <w:fldChar w:fldCharType="separate"/>
        </w:r>
        <w:r>
          <w:rPr>
            <w:webHidden/>
          </w:rPr>
          <w:t>1</w:t>
        </w:r>
        <w:r>
          <w:rPr>
            <w:webHidden/>
          </w:rPr>
          <w:fldChar w:fldCharType="end"/>
        </w:r>
      </w:hyperlink>
    </w:p>
    <w:p w14:paraId="189B8A7B" w14:textId="7A21EE67" w:rsidR="000C699D" w:rsidRDefault="000C699D">
      <w:pPr>
        <w:pStyle w:val="TOC2"/>
        <w:tabs>
          <w:tab w:val="left" w:pos="1100"/>
        </w:tabs>
        <w:rPr>
          <w:rFonts w:eastAsiaTheme="minorEastAsia"/>
        </w:rPr>
      </w:pPr>
      <w:hyperlink w:anchor="_Toc49269016" w:history="1">
        <w:r w:rsidRPr="00DF08CC">
          <w:rPr>
            <w:rStyle w:val="Hyperlink"/>
          </w:rPr>
          <w:t>Step 2.</w:t>
        </w:r>
        <w:r>
          <w:rPr>
            <w:rFonts w:eastAsiaTheme="minorEastAsia"/>
          </w:rPr>
          <w:tab/>
        </w:r>
        <w:r w:rsidRPr="00DF08CC">
          <w:rPr>
            <w:rStyle w:val="Hyperlink"/>
          </w:rPr>
          <w:t>Upload Facility Reconciliation MoH File</w:t>
        </w:r>
        <w:r>
          <w:rPr>
            <w:webHidden/>
          </w:rPr>
          <w:tab/>
        </w:r>
        <w:r>
          <w:rPr>
            <w:webHidden/>
          </w:rPr>
          <w:fldChar w:fldCharType="begin"/>
        </w:r>
        <w:r>
          <w:rPr>
            <w:webHidden/>
          </w:rPr>
          <w:instrText xml:space="preserve"> PAGEREF _Toc49269016 \h </w:instrText>
        </w:r>
        <w:r>
          <w:rPr>
            <w:webHidden/>
          </w:rPr>
        </w:r>
        <w:r>
          <w:rPr>
            <w:webHidden/>
          </w:rPr>
          <w:fldChar w:fldCharType="separate"/>
        </w:r>
        <w:r>
          <w:rPr>
            <w:webHidden/>
          </w:rPr>
          <w:t>1</w:t>
        </w:r>
        <w:r>
          <w:rPr>
            <w:webHidden/>
          </w:rPr>
          <w:fldChar w:fldCharType="end"/>
        </w:r>
      </w:hyperlink>
    </w:p>
    <w:p w14:paraId="221C42E3" w14:textId="2973C396" w:rsidR="000C699D" w:rsidRDefault="000C699D">
      <w:pPr>
        <w:pStyle w:val="TOC2"/>
        <w:tabs>
          <w:tab w:val="left" w:pos="1100"/>
        </w:tabs>
        <w:rPr>
          <w:rFonts w:eastAsiaTheme="minorEastAsia"/>
        </w:rPr>
      </w:pPr>
      <w:hyperlink w:anchor="_Toc49269017" w:history="1">
        <w:r w:rsidRPr="00DF08CC">
          <w:rPr>
            <w:rStyle w:val="Hyperlink"/>
          </w:rPr>
          <w:t>Step 3.</w:t>
        </w:r>
        <w:r>
          <w:rPr>
            <w:rFonts w:eastAsiaTheme="minorEastAsia"/>
          </w:rPr>
          <w:tab/>
        </w:r>
        <w:r w:rsidRPr="00DF08CC">
          <w:rPr>
            <w:rStyle w:val="Hyperlink"/>
          </w:rPr>
          <w:t>Map DATIM and MoH Organizational Hierarchies</w:t>
        </w:r>
        <w:r>
          <w:rPr>
            <w:webHidden/>
          </w:rPr>
          <w:tab/>
        </w:r>
        <w:r>
          <w:rPr>
            <w:webHidden/>
          </w:rPr>
          <w:fldChar w:fldCharType="begin"/>
        </w:r>
        <w:r>
          <w:rPr>
            <w:webHidden/>
          </w:rPr>
          <w:instrText xml:space="preserve"> PAGEREF _Toc49269017 \h </w:instrText>
        </w:r>
        <w:r>
          <w:rPr>
            <w:webHidden/>
          </w:rPr>
        </w:r>
        <w:r>
          <w:rPr>
            <w:webHidden/>
          </w:rPr>
          <w:fldChar w:fldCharType="separate"/>
        </w:r>
        <w:r>
          <w:rPr>
            <w:webHidden/>
          </w:rPr>
          <w:t>2</w:t>
        </w:r>
        <w:r>
          <w:rPr>
            <w:webHidden/>
          </w:rPr>
          <w:fldChar w:fldCharType="end"/>
        </w:r>
      </w:hyperlink>
    </w:p>
    <w:p w14:paraId="313ECCC4" w14:textId="140382E4" w:rsidR="000C699D" w:rsidRDefault="000C699D">
      <w:pPr>
        <w:pStyle w:val="TOC2"/>
        <w:tabs>
          <w:tab w:val="left" w:pos="1100"/>
        </w:tabs>
        <w:rPr>
          <w:rFonts w:eastAsiaTheme="minorEastAsia"/>
        </w:rPr>
      </w:pPr>
      <w:hyperlink w:anchor="_Toc49269018" w:history="1">
        <w:r w:rsidRPr="00DF08CC">
          <w:rPr>
            <w:rStyle w:val="Hyperlink"/>
          </w:rPr>
          <w:t>Step 4.</w:t>
        </w:r>
        <w:r>
          <w:rPr>
            <w:rFonts w:eastAsiaTheme="minorEastAsia"/>
          </w:rPr>
          <w:tab/>
        </w:r>
        <w:r w:rsidRPr="00DF08CC">
          <w:rPr>
            <w:rStyle w:val="Hyperlink"/>
          </w:rPr>
          <w:t>View MoH and DATIM Organizational Hierarchies</w:t>
        </w:r>
        <w:r>
          <w:rPr>
            <w:webHidden/>
          </w:rPr>
          <w:tab/>
        </w:r>
        <w:r>
          <w:rPr>
            <w:webHidden/>
          </w:rPr>
          <w:fldChar w:fldCharType="begin"/>
        </w:r>
        <w:r>
          <w:rPr>
            <w:webHidden/>
          </w:rPr>
          <w:instrText xml:space="preserve"> PAGEREF _Toc49269018 \h </w:instrText>
        </w:r>
        <w:r>
          <w:rPr>
            <w:webHidden/>
          </w:rPr>
        </w:r>
        <w:r>
          <w:rPr>
            <w:webHidden/>
          </w:rPr>
          <w:fldChar w:fldCharType="separate"/>
        </w:r>
        <w:r>
          <w:rPr>
            <w:webHidden/>
          </w:rPr>
          <w:t>4</w:t>
        </w:r>
        <w:r>
          <w:rPr>
            <w:webHidden/>
          </w:rPr>
          <w:fldChar w:fldCharType="end"/>
        </w:r>
      </w:hyperlink>
    </w:p>
    <w:p w14:paraId="51424DEC" w14:textId="0A5985A0" w:rsidR="000C699D" w:rsidRDefault="000C699D">
      <w:pPr>
        <w:pStyle w:val="TOC2"/>
        <w:tabs>
          <w:tab w:val="left" w:pos="1100"/>
        </w:tabs>
        <w:rPr>
          <w:rFonts w:eastAsiaTheme="minorEastAsia"/>
        </w:rPr>
      </w:pPr>
      <w:hyperlink w:anchor="_Toc49269019" w:history="1">
        <w:r w:rsidRPr="00DF08CC">
          <w:rPr>
            <w:rStyle w:val="Hyperlink"/>
          </w:rPr>
          <w:t>Step 5.</w:t>
        </w:r>
        <w:r>
          <w:rPr>
            <w:rFonts w:eastAsiaTheme="minorEastAsia"/>
          </w:rPr>
          <w:tab/>
        </w:r>
        <w:r w:rsidRPr="00DF08CC">
          <w:rPr>
            <w:rStyle w:val="Hyperlink"/>
          </w:rPr>
          <w:t>Reconcile Facilities</w:t>
        </w:r>
        <w:r>
          <w:rPr>
            <w:webHidden/>
          </w:rPr>
          <w:tab/>
        </w:r>
        <w:r>
          <w:rPr>
            <w:webHidden/>
          </w:rPr>
          <w:fldChar w:fldCharType="begin"/>
        </w:r>
        <w:r>
          <w:rPr>
            <w:webHidden/>
          </w:rPr>
          <w:instrText xml:space="preserve"> PAGEREF _Toc49269019 \h </w:instrText>
        </w:r>
        <w:r>
          <w:rPr>
            <w:webHidden/>
          </w:rPr>
        </w:r>
        <w:r>
          <w:rPr>
            <w:webHidden/>
          </w:rPr>
          <w:fldChar w:fldCharType="separate"/>
        </w:r>
        <w:r>
          <w:rPr>
            <w:webHidden/>
          </w:rPr>
          <w:t>8</w:t>
        </w:r>
        <w:r>
          <w:rPr>
            <w:webHidden/>
          </w:rPr>
          <w:fldChar w:fldCharType="end"/>
        </w:r>
      </w:hyperlink>
    </w:p>
    <w:p w14:paraId="77B444F3" w14:textId="7074498C" w:rsidR="000C699D" w:rsidRDefault="000C699D">
      <w:pPr>
        <w:pStyle w:val="TOC3"/>
        <w:rPr>
          <w:rFonts w:eastAsiaTheme="minorEastAsia"/>
          <w:szCs w:val="22"/>
        </w:rPr>
      </w:pPr>
      <w:hyperlink w:anchor="_Toc49269020" w:history="1">
        <w:r w:rsidRPr="00DF08CC">
          <w:rPr>
            <w:rStyle w:val="Hyperlink"/>
          </w:rPr>
          <w:t>I.</w:t>
        </w:r>
        <w:r>
          <w:rPr>
            <w:rFonts w:eastAsiaTheme="minorEastAsia"/>
            <w:szCs w:val="22"/>
          </w:rPr>
          <w:tab/>
        </w:r>
        <w:r w:rsidRPr="00DF08CC">
          <w:rPr>
            <w:rStyle w:val="Hyperlink"/>
          </w:rPr>
          <w:t>Flag a Facility for Review</w:t>
        </w:r>
        <w:r>
          <w:rPr>
            <w:webHidden/>
          </w:rPr>
          <w:tab/>
        </w:r>
        <w:r>
          <w:rPr>
            <w:webHidden/>
          </w:rPr>
          <w:fldChar w:fldCharType="begin"/>
        </w:r>
        <w:r>
          <w:rPr>
            <w:webHidden/>
          </w:rPr>
          <w:instrText xml:space="preserve"> PAGEREF _Toc49269020 \h </w:instrText>
        </w:r>
        <w:r>
          <w:rPr>
            <w:webHidden/>
          </w:rPr>
        </w:r>
        <w:r>
          <w:rPr>
            <w:webHidden/>
          </w:rPr>
          <w:fldChar w:fldCharType="separate"/>
        </w:r>
        <w:r>
          <w:rPr>
            <w:webHidden/>
          </w:rPr>
          <w:t>10</w:t>
        </w:r>
        <w:r>
          <w:rPr>
            <w:webHidden/>
          </w:rPr>
          <w:fldChar w:fldCharType="end"/>
        </w:r>
      </w:hyperlink>
    </w:p>
    <w:p w14:paraId="59C625E5" w14:textId="5ECE3D80" w:rsidR="000C699D" w:rsidRDefault="000C699D">
      <w:pPr>
        <w:pStyle w:val="TOC3"/>
        <w:rPr>
          <w:rFonts w:eastAsiaTheme="minorEastAsia"/>
          <w:szCs w:val="22"/>
        </w:rPr>
      </w:pPr>
      <w:hyperlink w:anchor="_Toc49269021" w:history="1">
        <w:r w:rsidRPr="00DF08CC">
          <w:rPr>
            <w:rStyle w:val="Hyperlink"/>
          </w:rPr>
          <w:t>II.</w:t>
        </w:r>
        <w:r>
          <w:rPr>
            <w:rFonts w:eastAsiaTheme="minorEastAsia"/>
            <w:szCs w:val="22"/>
          </w:rPr>
          <w:tab/>
        </w:r>
        <w:r w:rsidRPr="00DF08CC">
          <w:rPr>
            <w:rStyle w:val="Hyperlink"/>
          </w:rPr>
          <w:t>Save a Match</w:t>
        </w:r>
        <w:r>
          <w:rPr>
            <w:webHidden/>
          </w:rPr>
          <w:tab/>
        </w:r>
        <w:r>
          <w:rPr>
            <w:webHidden/>
          </w:rPr>
          <w:fldChar w:fldCharType="begin"/>
        </w:r>
        <w:r>
          <w:rPr>
            <w:webHidden/>
          </w:rPr>
          <w:instrText xml:space="preserve"> PAGEREF _Toc49269021 \h </w:instrText>
        </w:r>
        <w:r>
          <w:rPr>
            <w:webHidden/>
          </w:rPr>
        </w:r>
        <w:r>
          <w:rPr>
            <w:webHidden/>
          </w:rPr>
          <w:fldChar w:fldCharType="separate"/>
        </w:r>
        <w:r>
          <w:rPr>
            <w:webHidden/>
          </w:rPr>
          <w:t>11</w:t>
        </w:r>
        <w:r>
          <w:rPr>
            <w:webHidden/>
          </w:rPr>
          <w:fldChar w:fldCharType="end"/>
        </w:r>
      </w:hyperlink>
    </w:p>
    <w:p w14:paraId="21A8B9B4" w14:textId="5607A873" w:rsidR="000C699D" w:rsidRDefault="000C699D">
      <w:pPr>
        <w:pStyle w:val="TOC3"/>
        <w:rPr>
          <w:rFonts w:eastAsiaTheme="minorEastAsia"/>
          <w:szCs w:val="22"/>
        </w:rPr>
      </w:pPr>
      <w:hyperlink w:anchor="_Toc49269022" w:history="1">
        <w:r w:rsidRPr="00DF08CC">
          <w:rPr>
            <w:rStyle w:val="Hyperlink"/>
          </w:rPr>
          <w:t>III.</w:t>
        </w:r>
        <w:r>
          <w:rPr>
            <w:rFonts w:eastAsiaTheme="minorEastAsia"/>
            <w:szCs w:val="22"/>
          </w:rPr>
          <w:tab/>
        </w:r>
        <w:r w:rsidRPr="00DF08CC">
          <w:rPr>
            <w:rStyle w:val="Hyperlink"/>
          </w:rPr>
          <w:t>Flag as No Match</w:t>
        </w:r>
        <w:r>
          <w:rPr>
            <w:webHidden/>
          </w:rPr>
          <w:tab/>
        </w:r>
        <w:r>
          <w:rPr>
            <w:webHidden/>
          </w:rPr>
          <w:fldChar w:fldCharType="begin"/>
        </w:r>
        <w:r>
          <w:rPr>
            <w:webHidden/>
          </w:rPr>
          <w:instrText xml:space="preserve"> PAGEREF _Toc49269022 \h </w:instrText>
        </w:r>
        <w:r>
          <w:rPr>
            <w:webHidden/>
          </w:rPr>
        </w:r>
        <w:r>
          <w:rPr>
            <w:webHidden/>
          </w:rPr>
          <w:fldChar w:fldCharType="separate"/>
        </w:r>
        <w:r>
          <w:rPr>
            <w:webHidden/>
          </w:rPr>
          <w:t>12</w:t>
        </w:r>
        <w:r>
          <w:rPr>
            <w:webHidden/>
          </w:rPr>
          <w:fldChar w:fldCharType="end"/>
        </w:r>
      </w:hyperlink>
    </w:p>
    <w:p w14:paraId="60E8FD5D" w14:textId="0070B374" w:rsidR="000C699D" w:rsidRDefault="000C699D">
      <w:pPr>
        <w:pStyle w:val="TOC3"/>
        <w:rPr>
          <w:rFonts w:eastAsiaTheme="minorEastAsia"/>
          <w:szCs w:val="22"/>
        </w:rPr>
      </w:pPr>
      <w:hyperlink w:anchor="_Toc49269023" w:history="1">
        <w:r w:rsidRPr="00DF08CC">
          <w:rPr>
            <w:rStyle w:val="Hyperlink"/>
          </w:rPr>
          <w:t>IV.</w:t>
        </w:r>
        <w:r>
          <w:rPr>
            <w:rFonts w:eastAsiaTheme="minorEastAsia"/>
            <w:szCs w:val="22"/>
          </w:rPr>
          <w:tab/>
        </w:r>
        <w:r w:rsidRPr="00DF08CC">
          <w:rPr>
            <w:rStyle w:val="Hyperlink"/>
          </w:rPr>
          <w:t>Ignore a Location</w:t>
        </w:r>
        <w:r>
          <w:rPr>
            <w:webHidden/>
          </w:rPr>
          <w:tab/>
        </w:r>
        <w:r>
          <w:rPr>
            <w:webHidden/>
          </w:rPr>
          <w:fldChar w:fldCharType="begin"/>
        </w:r>
        <w:r>
          <w:rPr>
            <w:webHidden/>
          </w:rPr>
          <w:instrText xml:space="preserve"> PAGEREF _Toc49269023 \h </w:instrText>
        </w:r>
        <w:r>
          <w:rPr>
            <w:webHidden/>
          </w:rPr>
        </w:r>
        <w:r>
          <w:rPr>
            <w:webHidden/>
          </w:rPr>
          <w:fldChar w:fldCharType="separate"/>
        </w:r>
        <w:r>
          <w:rPr>
            <w:webHidden/>
          </w:rPr>
          <w:t>13</w:t>
        </w:r>
        <w:r>
          <w:rPr>
            <w:webHidden/>
          </w:rPr>
          <w:fldChar w:fldCharType="end"/>
        </w:r>
      </w:hyperlink>
    </w:p>
    <w:p w14:paraId="654CC3DB" w14:textId="786527B8" w:rsidR="000C699D" w:rsidRDefault="000C699D">
      <w:pPr>
        <w:pStyle w:val="TOC3"/>
        <w:rPr>
          <w:rFonts w:eastAsiaTheme="minorEastAsia"/>
          <w:szCs w:val="22"/>
        </w:rPr>
      </w:pPr>
      <w:hyperlink w:anchor="_Toc49269024" w:history="1">
        <w:r w:rsidRPr="00DF08CC">
          <w:rPr>
            <w:rStyle w:val="Hyperlink"/>
          </w:rPr>
          <w:t>V.</w:t>
        </w:r>
        <w:r>
          <w:rPr>
            <w:rFonts w:eastAsiaTheme="minorEastAsia"/>
            <w:szCs w:val="22"/>
          </w:rPr>
          <w:tab/>
        </w:r>
        <w:r w:rsidRPr="00DF08CC">
          <w:rPr>
            <w:rStyle w:val="Hyperlink"/>
          </w:rPr>
          <w:t>Deleting a Data Source</w:t>
        </w:r>
        <w:r>
          <w:rPr>
            <w:webHidden/>
          </w:rPr>
          <w:tab/>
        </w:r>
        <w:r>
          <w:rPr>
            <w:webHidden/>
          </w:rPr>
          <w:fldChar w:fldCharType="begin"/>
        </w:r>
        <w:r>
          <w:rPr>
            <w:webHidden/>
          </w:rPr>
          <w:instrText xml:space="preserve"> PAGEREF _Toc49269024 \h </w:instrText>
        </w:r>
        <w:r>
          <w:rPr>
            <w:webHidden/>
          </w:rPr>
        </w:r>
        <w:r>
          <w:rPr>
            <w:webHidden/>
          </w:rPr>
          <w:fldChar w:fldCharType="separate"/>
        </w:r>
        <w:r>
          <w:rPr>
            <w:webHidden/>
          </w:rPr>
          <w:t>15</w:t>
        </w:r>
        <w:r>
          <w:rPr>
            <w:webHidden/>
          </w:rPr>
          <w:fldChar w:fldCharType="end"/>
        </w:r>
      </w:hyperlink>
    </w:p>
    <w:p w14:paraId="4D02980D" w14:textId="4F4EA66B" w:rsidR="000C699D" w:rsidRDefault="000C699D">
      <w:pPr>
        <w:pStyle w:val="TOC2"/>
        <w:tabs>
          <w:tab w:val="left" w:pos="1100"/>
        </w:tabs>
        <w:rPr>
          <w:rFonts w:eastAsiaTheme="minorEastAsia"/>
        </w:rPr>
      </w:pPr>
      <w:hyperlink w:anchor="_Toc49269025" w:history="1">
        <w:r w:rsidRPr="00DF08CC">
          <w:rPr>
            <w:rStyle w:val="Hyperlink"/>
          </w:rPr>
          <w:t>Step 6.</w:t>
        </w:r>
        <w:r>
          <w:rPr>
            <w:rFonts w:eastAsiaTheme="minorEastAsia"/>
          </w:rPr>
          <w:tab/>
        </w:r>
        <w:r w:rsidRPr="00DF08CC">
          <w:rPr>
            <w:rStyle w:val="Hyperlink"/>
          </w:rPr>
          <w:t>Review the Overall Reconciliation Status</w:t>
        </w:r>
        <w:r>
          <w:rPr>
            <w:webHidden/>
          </w:rPr>
          <w:tab/>
        </w:r>
        <w:r>
          <w:rPr>
            <w:webHidden/>
          </w:rPr>
          <w:fldChar w:fldCharType="begin"/>
        </w:r>
        <w:r>
          <w:rPr>
            <w:webHidden/>
          </w:rPr>
          <w:instrText xml:space="preserve"> PAGEREF _Toc49269025 \h </w:instrText>
        </w:r>
        <w:r>
          <w:rPr>
            <w:webHidden/>
          </w:rPr>
        </w:r>
        <w:r>
          <w:rPr>
            <w:webHidden/>
          </w:rPr>
          <w:fldChar w:fldCharType="separate"/>
        </w:r>
        <w:r>
          <w:rPr>
            <w:webHidden/>
          </w:rPr>
          <w:t>16</w:t>
        </w:r>
        <w:r>
          <w:rPr>
            <w:webHidden/>
          </w:rPr>
          <w:fldChar w:fldCharType="end"/>
        </w:r>
      </w:hyperlink>
    </w:p>
    <w:p w14:paraId="1C44B95D" w14:textId="77900F59" w:rsidR="003F0E90" w:rsidRPr="00A10077" w:rsidRDefault="00E268EF" w:rsidP="003F0E90">
      <w:pPr>
        <w:pStyle w:val="BodyText"/>
        <w:rPr>
          <w:noProof/>
        </w:rPr>
      </w:pPr>
      <w:r>
        <w:rPr>
          <w:rFonts w:asciiTheme="minorHAnsi" w:hAnsiTheme="minorHAnsi" w:cstheme="minorBidi"/>
          <w:noProof/>
          <w:szCs w:val="22"/>
        </w:rPr>
        <w:fldChar w:fldCharType="end"/>
      </w:r>
    </w:p>
    <w:p w14:paraId="1D23A6C9" w14:textId="77777777" w:rsidR="00606D20" w:rsidRDefault="00606D20" w:rsidP="00606D20">
      <w:pPr>
        <w:sectPr w:rsidR="00606D20" w:rsidSect="00606D20">
          <w:footerReference w:type="default" r:id="rId19"/>
          <w:pgSz w:w="12240" w:h="15840"/>
          <w:pgMar w:top="1440" w:right="1440" w:bottom="1440" w:left="1440" w:header="720" w:footer="720" w:gutter="0"/>
          <w:pgNumType w:fmt="lowerRoman" w:start="1"/>
          <w:cols w:space="720"/>
          <w:docGrid w:linePitch="360"/>
        </w:sectPr>
      </w:pPr>
    </w:p>
    <w:p w14:paraId="29457422" w14:textId="7098FCDE" w:rsidR="00DF1E7E" w:rsidRPr="00606D20" w:rsidRDefault="00DF1E7E">
      <w:pPr>
        <w:spacing w:after="240"/>
        <w:jc w:val="center"/>
        <w:rPr>
          <w:b/>
          <w:color w:val="943634"/>
          <w:sz w:val="28"/>
          <w:szCs w:val="28"/>
        </w:rPr>
      </w:pPr>
      <w:r w:rsidRPr="00DF1E7E">
        <w:rPr>
          <w:b/>
          <w:color w:val="943634"/>
          <w:sz w:val="28"/>
          <w:szCs w:val="28"/>
        </w:rPr>
        <w:lastRenderedPageBreak/>
        <w:t>Facility Reconciliation User Guide</w:t>
      </w:r>
    </w:p>
    <w:p w14:paraId="23CE7912" w14:textId="29689559" w:rsidR="00DF1E7E" w:rsidRDefault="00DF1E7E" w:rsidP="002C2CD5">
      <w:pPr>
        <w:pStyle w:val="BodyText"/>
        <w:spacing w:after="160"/>
      </w:pPr>
      <w:r w:rsidRPr="00DF1E7E">
        <w:t>This guide describes the steps to complete</w:t>
      </w:r>
      <w:r w:rsidR="00CE6441">
        <w:t xml:space="preserve"> the</w:t>
      </w:r>
      <w:r w:rsidRPr="00DF1E7E">
        <w:t xml:space="preserve"> </w:t>
      </w:r>
      <w:r w:rsidR="004239C9">
        <w:t>F</w:t>
      </w:r>
      <w:r w:rsidRPr="00DF1E7E">
        <w:t xml:space="preserve">acility </w:t>
      </w:r>
      <w:r w:rsidR="004239C9">
        <w:t>R</w:t>
      </w:r>
      <w:r w:rsidRPr="00DF1E7E">
        <w:t>econciliation process in</w:t>
      </w:r>
      <w:r w:rsidR="0003660A">
        <w:t xml:space="preserve"> the Facility Reconciliation </w:t>
      </w:r>
      <w:r w:rsidR="00E010C3">
        <w:t xml:space="preserve">app </w:t>
      </w:r>
      <w:r w:rsidR="0003660A">
        <w:t>in</w:t>
      </w:r>
      <w:r w:rsidRPr="00DF1E7E">
        <w:t xml:space="preserve"> GeoAlign. It provides </w:t>
      </w:r>
      <w:r w:rsidR="00E010C3">
        <w:t>the detailed</w:t>
      </w:r>
      <w:r w:rsidR="00E010C3" w:rsidRPr="00DF1E7E">
        <w:t xml:space="preserve"> </w:t>
      </w:r>
      <w:r w:rsidRPr="00DF1E7E">
        <w:t xml:space="preserve">instructions and explanations </w:t>
      </w:r>
      <w:r w:rsidR="00E010C3">
        <w:t>needed</w:t>
      </w:r>
      <w:r w:rsidR="00E010C3" w:rsidRPr="00DF1E7E">
        <w:t xml:space="preserve"> </w:t>
      </w:r>
      <w:r w:rsidRPr="00DF1E7E">
        <w:t>to perform</w:t>
      </w:r>
      <w:r w:rsidR="00CE6441">
        <w:t xml:space="preserve"> the</w:t>
      </w:r>
      <w:r w:rsidRPr="00DF1E7E">
        <w:t xml:space="preserve"> facility reconciliation between a country’s list in DATIM with a list provided by the country’s Ministry of Health</w:t>
      </w:r>
      <w:r w:rsidR="009A6B21">
        <w:t xml:space="preserve"> (MoH)</w:t>
      </w:r>
      <w:r w:rsidRPr="00DF1E7E">
        <w:t xml:space="preserve">. It also provides information to explain concepts and terminologies used in the </w:t>
      </w:r>
      <w:r w:rsidR="004239C9">
        <w:t>F</w:t>
      </w:r>
      <w:r w:rsidRPr="00DF1E7E">
        <w:t xml:space="preserve">acility </w:t>
      </w:r>
      <w:r w:rsidR="004239C9">
        <w:t>R</w:t>
      </w:r>
      <w:r w:rsidRPr="00DF1E7E">
        <w:t>econciliation</w:t>
      </w:r>
      <w:r w:rsidR="004239C9">
        <w:t xml:space="preserve"> process</w:t>
      </w:r>
      <w:r w:rsidRPr="00DF1E7E">
        <w:t>.</w:t>
      </w:r>
    </w:p>
    <w:p w14:paraId="69FCEDA5" w14:textId="1DBC67E3" w:rsidR="00DF1E7E" w:rsidRDefault="00DF1E7E" w:rsidP="002C2CD5">
      <w:pPr>
        <w:pStyle w:val="Heading1"/>
        <w:spacing w:after="160"/>
      </w:pPr>
      <w:bookmarkStart w:id="2" w:name="_Toc524431839"/>
      <w:bookmarkStart w:id="3" w:name="_Toc49269014"/>
      <w:r>
        <w:t>Steps for Completing Facility Reconciliation</w:t>
      </w:r>
      <w:bookmarkEnd w:id="2"/>
      <w:bookmarkEnd w:id="3"/>
    </w:p>
    <w:p w14:paraId="55AD066F" w14:textId="22664E0C" w:rsidR="007B1AD5" w:rsidRDefault="007B1AD5" w:rsidP="002C2CD5">
      <w:pPr>
        <w:pStyle w:val="Heading2"/>
        <w:spacing w:before="160"/>
      </w:pPr>
      <w:r>
        <w:t xml:space="preserve"> </w:t>
      </w:r>
      <w:bookmarkStart w:id="4" w:name="_Toc49269015"/>
      <w:r w:rsidR="00DF1E7E" w:rsidRPr="007B1AD5">
        <w:t>Access</w:t>
      </w:r>
      <w:r w:rsidR="00DF1E7E">
        <w:t xml:space="preserve"> the Facility </w:t>
      </w:r>
      <w:r w:rsidR="00DF1E7E" w:rsidRPr="007B1AD5">
        <w:t>Reconciliation</w:t>
      </w:r>
      <w:r w:rsidR="00DF1E7E">
        <w:t xml:space="preserve"> App</w:t>
      </w:r>
      <w:bookmarkEnd w:id="4"/>
    </w:p>
    <w:p w14:paraId="43D5CFFC" w14:textId="0E1781E1" w:rsidR="007B1AD5" w:rsidRPr="008D733D" w:rsidRDefault="007B1AD5" w:rsidP="00A5618A">
      <w:pPr>
        <w:pStyle w:val="ListParagraph"/>
        <w:numPr>
          <w:ilvl w:val="0"/>
          <w:numId w:val="2"/>
        </w:numPr>
        <w:rPr>
          <w:sz w:val="22"/>
          <w:szCs w:val="22"/>
        </w:rPr>
      </w:pPr>
      <w:r w:rsidRPr="008D733D">
        <w:rPr>
          <w:sz w:val="22"/>
          <w:szCs w:val="22"/>
        </w:rPr>
        <w:t xml:space="preserve">Login to </w:t>
      </w:r>
      <w:hyperlink r:id="rId20" w:history="1">
        <w:r w:rsidR="00CE6441" w:rsidRPr="008D733D">
          <w:rPr>
            <w:rStyle w:val="Hyperlink"/>
            <w:sz w:val="22"/>
            <w:szCs w:val="22"/>
          </w:rPr>
          <w:t>https://GeoAlign.datim.org</w:t>
        </w:r>
      </w:hyperlink>
      <w:r w:rsidRPr="008D733D">
        <w:rPr>
          <w:sz w:val="22"/>
          <w:szCs w:val="22"/>
        </w:rPr>
        <w:t xml:space="preserve"> using your username and password</w:t>
      </w:r>
      <w:r w:rsidR="00CE6441" w:rsidRPr="008D733D">
        <w:rPr>
          <w:sz w:val="22"/>
          <w:szCs w:val="22"/>
        </w:rPr>
        <w:t xml:space="preserve">. </w:t>
      </w:r>
    </w:p>
    <w:p w14:paraId="73C03210" w14:textId="00A14B6C" w:rsidR="007B1AD5" w:rsidRPr="008D733D" w:rsidRDefault="007B1AD5" w:rsidP="00A5618A">
      <w:pPr>
        <w:pStyle w:val="ListParagraph"/>
        <w:numPr>
          <w:ilvl w:val="0"/>
          <w:numId w:val="2"/>
        </w:numPr>
        <w:rPr>
          <w:sz w:val="22"/>
          <w:szCs w:val="22"/>
        </w:rPr>
      </w:pPr>
      <w:r w:rsidRPr="008D733D">
        <w:rPr>
          <w:sz w:val="22"/>
          <w:szCs w:val="22"/>
        </w:rPr>
        <w:t xml:space="preserve">Search for </w:t>
      </w:r>
      <w:r w:rsidR="009A6B21">
        <w:rPr>
          <w:sz w:val="22"/>
          <w:szCs w:val="22"/>
        </w:rPr>
        <w:t>“</w:t>
      </w:r>
      <w:r w:rsidRPr="008D733D">
        <w:rPr>
          <w:sz w:val="22"/>
          <w:szCs w:val="22"/>
        </w:rPr>
        <w:t>Facility Recon</w:t>
      </w:r>
      <w:r w:rsidR="009A6B21">
        <w:rPr>
          <w:sz w:val="22"/>
          <w:szCs w:val="22"/>
        </w:rPr>
        <w:t>”</w:t>
      </w:r>
      <w:r w:rsidRPr="008D733D">
        <w:rPr>
          <w:sz w:val="22"/>
          <w:szCs w:val="22"/>
        </w:rPr>
        <w:t xml:space="preserve"> app in the search box.</w:t>
      </w:r>
    </w:p>
    <w:p w14:paraId="2C169C48" w14:textId="7E580699" w:rsidR="007B1AD5" w:rsidRPr="008D733D" w:rsidRDefault="007A62B3" w:rsidP="008D733D">
      <w:pPr>
        <w:pStyle w:val="ListParagraph"/>
        <w:ind w:left="0"/>
        <w:jc w:val="center"/>
        <w:rPr>
          <w:sz w:val="22"/>
          <w:szCs w:val="22"/>
        </w:rPr>
      </w:pPr>
      <w:r w:rsidRPr="008D733D">
        <w:rPr>
          <w:noProof/>
          <w:sz w:val="22"/>
          <w:szCs w:val="22"/>
        </w:rPr>
        <w:drawing>
          <wp:inline distT="0" distB="0" distL="0" distR="0" wp14:anchorId="61B97F9E" wp14:editId="708B4A22">
            <wp:extent cx="4010094" cy="903414"/>
            <wp:effectExtent l="190500" t="190500" r="180975" b="1828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03"/>
                    <a:stretch/>
                  </pic:blipFill>
                  <pic:spPr bwMode="auto">
                    <a:xfrm>
                      <a:off x="0" y="0"/>
                      <a:ext cx="4070927" cy="9171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A7DF4B3" w14:textId="469F7001" w:rsidR="007B1AD5" w:rsidRPr="008D733D" w:rsidRDefault="007B1AD5" w:rsidP="00A5618A">
      <w:pPr>
        <w:pStyle w:val="ListParagraph"/>
        <w:numPr>
          <w:ilvl w:val="0"/>
          <w:numId w:val="2"/>
        </w:numPr>
        <w:rPr>
          <w:sz w:val="22"/>
          <w:szCs w:val="22"/>
        </w:rPr>
      </w:pPr>
      <w:r w:rsidRPr="008D733D">
        <w:rPr>
          <w:sz w:val="22"/>
          <w:szCs w:val="22"/>
        </w:rPr>
        <w:t xml:space="preserve">Click on the </w:t>
      </w:r>
      <w:r w:rsidR="009A6B21">
        <w:rPr>
          <w:sz w:val="22"/>
          <w:szCs w:val="22"/>
        </w:rPr>
        <w:t>“</w:t>
      </w:r>
      <w:r w:rsidRPr="008D733D">
        <w:rPr>
          <w:sz w:val="22"/>
          <w:szCs w:val="22"/>
        </w:rPr>
        <w:t>Facility Reconciliation</w:t>
      </w:r>
      <w:r w:rsidR="009A6B21">
        <w:rPr>
          <w:sz w:val="22"/>
          <w:szCs w:val="22"/>
        </w:rPr>
        <w:t>”</w:t>
      </w:r>
      <w:r w:rsidRPr="008D733D">
        <w:rPr>
          <w:sz w:val="22"/>
          <w:szCs w:val="22"/>
        </w:rPr>
        <w:t xml:space="preserve"> application icon.</w:t>
      </w:r>
    </w:p>
    <w:p w14:paraId="19BAFCA0" w14:textId="767D4E0D" w:rsidR="00DF1E7E" w:rsidRDefault="00DF1E7E" w:rsidP="007B1AD5">
      <w:pPr>
        <w:pStyle w:val="Heading2"/>
      </w:pPr>
      <w:bookmarkStart w:id="5" w:name="_Toc49269016"/>
      <w:r w:rsidRPr="007B1AD5">
        <w:t xml:space="preserve">Upload Facility Reconciliation </w:t>
      </w:r>
      <w:r w:rsidR="00CE6441">
        <w:t>MoH</w:t>
      </w:r>
      <w:r w:rsidRPr="007B1AD5">
        <w:t xml:space="preserve"> </w:t>
      </w:r>
      <w:r w:rsidR="00CE6441">
        <w:t>F</w:t>
      </w:r>
      <w:r w:rsidRPr="007B1AD5">
        <w:t>ile</w:t>
      </w:r>
      <w:bookmarkEnd w:id="5"/>
    </w:p>
    <w:p w14:paraId="5D8E48FB" w14:textId="6D98BC30" w:rsidR="007B1AD5" w:rsidRPr="008D733D" w:rsidRDefault="007A62B3" w:rsidP="00A5618A">
      <w:pPr>
        <w:pStyle w:val="ListParagraph"/>
        <w:numPr>
          <w:ilvl w:val="0"/>
          <w:numId w:val="4"/>
        </w:numPr>
        <w:rPr>
          <w:sz w:val="22"/>
          <w:szCs w:val="22"/>
        </w:rPr>
      </w:pPr>
      <w:r w:rsidRPr="008D733D">
        <w:rPr>
          <w:rFonts w:cstheme="minorHAnsi"/>
          <w:sz w:val="22"/>
          <w:szCs w:val="22"/>
        </w:rPr>
        <w:t xml:space="preserve">Go to “Data </w:t>
      </w:r>
      <w:r w:rsidR="00740C75" w:rsidRPr="008D733D">
        <w:rPr>
          <w:rFonts w:cstheme="minorHAnsi"/>
          <w:sz w:val="22"/>
          <w:szCs w:val="22"/>
        </w:rPr>
        <w:t>S</w:t>
      </w:r>
      <w:r w:rsidRPr="008D733D">
        <w:rPr>
          <w:rFonts w:cstheme="minorHAnsi"/>
          <w:sz w:val="22"/>
          <w:szCs w:val="22"/>
        </w:rPr>
        <w:t xml:space="preserve">ources” </w:t>
      </w:r>
      <w:r w:rsidR="000A6CBA" w:rsidRPr="008D733D">
        <w:rPr>
          <w:rFonts w:cstheme="minorHAnsi"/>
          <w:sz w:val="22"/>
          <w:szCs w:val="22"/>
        </w:rPr>
        <w:t>located on</w:t>
      </w:r>
      <w:r w:rsidRPr="008D733D">
        <w:rPr>
          <w:rFonts w:cstheme="minorHAnsi"/>
          <w:sz w:val="22"/>
          <w:szCs w:val="22"/>
        </w:rPr>
        <w:t xml:space="preserve"> the banner at the top of the screen and select “Add Data Sources</w:t>
      </w:r>
      <w:r w:rsidR="009A6B21">
        <w:rPr>
          <w:rFonts w:cstheme="minorHAnsi"/>
          <w:sz w:val="22"/>
          <w:szCs w:val="22"/>
        </w:rPr>
        <w:t>.</w:t>
      </w:r>
      <w:r w:rsidRPr="008D733D">
        <w:rPr>
          <w:rFonts w:cstheme="minorHAnsi"/>
          <w:sz w:val="22"/>
          <w:szCs w:val="22"/>
        </w:rPr>
        <w:t>”</w:t>
      </w:r>
    </w:p>
    <w:p w14:paraId="54FA994A" w14:textId="66B397F6" w:rsidR="007A62B3" w:rsidRDefault="007A62B3" w:rsidP="008D733D">
      <w:pPr>
        <w:pStyle w:val="ListParagraph"/>
        <w:ind w:left="0"/>
        <w:jc w:val="center"/>
      </w:pPr>
      <w:r>
        <w:rPr>
          <w:noProof/>
        </w:rPr>
        <w:drawing>
          <wp:inline distT="0" distB="0" distL="0" distR="0" wp14:anchorId="30891A7F" wp14:editId="03C823EE">
            <wp:extent cx="4489036" cy="1098550"/>
            <wp:effectExtent l="190500" t="190500" r="197485" b="1968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9274" cy="1120633"/>
                    </a:xfrm>
                    <a:prstGeom prst="rect">
                      <a:avLst/>
                    </a:prstGeom>
                    <a:ln>
                      <a:noFill/>
                    </a:ln>
                    <a:effectLst>
                      <a:outerShdw blurRad="190500" algn="tl" rotWithShape="0">
                        <a:srgbClr val="000000">
                          <a:alpha val="70000"/>
                        </a:srgbClr>
                      </a:outerShdw>
                    </a:effectLst>
                  </pic:spPr>
                </pic:pic>
              </a:graphicData>
            </a:graphic>
          </wp:inline>
        </w:drawing>
      </w:r>
    </w:p>
    <w:p w14:paraId="37257FB1" w14:textId="039B785D" w:rsidR="007A62B3" w:rsidRPr="008D733D" w:rsidRDefault="007A62B3" w:rsidP="00A5618A">
      <w:pPr>
        <w:pStyle w:val="ListParagraph"/>
        <w:numPr>
          <w:ilvl w:val="0"/>
          <w:numId w:val="4"/>
        </w:numPr>
        <w:rPr>
          <w:sz w:val="22"/>
          <w:szCs w:val="22"/>
        </w:rPr>
      </w:pPr>
      <w:r w:rsidRPr="008D733D">
        <w:rPr>
          <w:sz w:val="22"/>
          <w:szCs w:val="22"/>
        </w:rPr>
        <w:t xml:space="preserve">Click on </w:t>
      </w:r>
      <w:r w:rsidR="009A6B21">
        <w:rPr>
          <w:sz w:val="22"/>
          <w:szCs w:val="22"/>
        </w:rPr>
        <w:t>the “</w:t>
      </w:r>
      <w:r w:rsidRPr="008D733D">
        <w:rPr>
          <w:sz w:val="22"/>
          <w:szCs w:val="22"/>
        </w:rPr>
        <w:t>Upload CSV</w:t>
      </w:r>
      <w:r w:rsidR="009A6B21">
        <w:rPr>
          <w:sz w:val="22"/>
          <w:szCs w:val="22"/>
        </w:rPr>
        <w:t>”</w:t>
      </w:r>
      <w:r w:rsidRPr="008D733D">
        <w:rPr>
          <w:sz w:val="22"/>
          <w:szCs w:val="22"/>
        </w:rPr>
        <w:t xml:space="preserve"> button to upload </w:t>
      </w:r>
      <w:r w:rsidR="009A6B21">
        <w:rPr>
          <w:sz w:val="22"/>
          <w:szCs w:val="22"/>
        </w:rPr>
        <w:t xml:space="preserve">the </w:t>
      </w:r>
      <w:r w:rsidRPr="008D733D">
        <w:rPr>
          <w:sz w:val="22"/>
          <w:szCs w:val="22"/>
        </w:rPr>
        <w:t xml:space="preserve">MoH </w:t>
      </w:r>
      <w:r w:rsidR="00CE6441" w:rsidRPr="008D733D">
        <w:rPr>
          <w:sz w:val="22"/>
          <w:szCs w:val="22"/>
        </w:rPr>
        <w:t>s</w:t>
      </w:r>
      <w:r w:rsidRPr="008D733D">
        <w:rPr>
          <w:sz w:val="22"/>
          <w:szCs w:val="22"/>
        </w:rPr>
        <w:t>ite list in CSV format</w:t>
      </w:r>
      <w:r w:rsidR="009A6B21">
        <w:rPr>
          <w:sz w:val="22"/>
          <w:szCs w:val="22"/>
        </w:rPr>
        <w:t>.</w:t>
      </w:r>
    </w:p>
    <w:p w14:paraId="4482264A" w14:textId="52746C4D" w:rsidR="007A62B3" w:rsidRPr="000A6CBA" w:rsidRDefault="009F117F" w:rsidP="00E268EF">
      <w:pPr>
        <w:jc w:val="center"/>
      </w:pPr>
      <w:r>
        <w:rPr>
          <w:noProof/>
        </w:rPr>
        <w:drawing>
          <wp:inline distT="0" distB="0" distL="0" distR="0" wp14:anchorId="5E2EC325" wp14:editId="05A0953D">
            <wp:extent cx="4549794" cy="1357741"/>
            <wp:effectExtent l="190500" t="190500" r="193675" b="1854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7268" cy="1362955"/>
                    </a:xfrm>
                    <a:prstGeom prst="rect">
                      <a:avLst/>
                    </a:prstGeom>
                    <a:ln>
                      <a:noFill/>
                    </a:ln>
                    <a:effectLst>
                      <a:outerShdw blurRad="190500" algn="tl" rotWithShape="0">
                        <a:srgbClr val="000000">
                          <a:alpha val="70000"/>
                        </a:srgbClr>
                      </a:outerShdw>
                    </a:effectLst>
                  </pic:spPr>
                </pic:pic>
              </a:graphicData>
            </a:graphic>
          </wp:inline>
        </w:drawing>
      </w:r>
    </w:p>
    <w:p w14:paraId="314D7D78" w14:textId="7E652CCC" w:rsidR="002A457D" w:rsidRPr="00285D46" w:rsidRDefault="002A457D" w:rsidP="00285D46">
      <w:pPr>
        <w:pStyle w:val="BodyText"/>
        <w:ind w:left="720"/>
        <w:rPr>
          <w:i/>
        </w:rPr>
      </w:pPr>
      <w:r w:rsidRPr="00285D46">
        <w:rPr>
          <w:b/>
          <w:bCs/>
          <w:i/>
        </w:rPr>
        <w:t>Note:</w:t>
      </w:r>
      <w:r w:rsidRPr="00285D46">
        <w:rPr>
          <w:i/>
        </w:rPr>
        <w:t xml:space="preserve"> Your CSV file must </w:t>
      </w:r>
      <w:r w:rsidR="00C518E5" w:rsidRPr="00285D46">
        <w:rPr>
          <w:i/>
        </w:rPr>
        <w:t>contain</w:t>
      </w:r>
      <w:r w:rsidRPr="00285D46">
        <w:rPr>
          <w:i/>
        </w:rPr>
        <w:t xml:space="preserve"> a column with the Facility Name, MoH ID</w:t>
      </w:r>
      <w:r w:rsidR="009A6B21">
        <w:rPr>
          <w:i/>
        </w:rPr>
        <w:t>,</w:t>
      </w:r>
      <w:r w:rsidRPr="00285D46">
        <w:rPr>
          <w:i/>
        </w:rPr>
        <w:t xml:space="preserve"> and at least one hierarchical level for your org unit. </w:t>
      </w:r>
    </w:p>
    <w:p w14:paraId="5BD40448" w14:textId="77777777" w:rsidR="00285D46" w:rsidRPr="00285D46" w:rsidRDefault="007A62B3" w:rsidP="00285D46">
      <w:pPr>
        <w:pStyle w:val="ListParagraph"/>
        <w:keepNext/>
        <w:numPr>
          <w:ilvl w:val="0"/>
          <w:numId w:val="4"/>
        </w:numPr>
      </w:pPr>
      <w:r w:rsidRPr="008D733D">
        <w:rPr>
          <w:sz w:val="22"/>
          <w:szCs w:val="22"/>
        </w:rPr>
        <w:lastRenderedPageBreak/>
        <w:t xml:space="preserve">Enter a unique name for the data file and select the </w:t>
      </w:r>
      <w:r w:rsidR="000A6CBA" w:rsidRPr="008D733D">
        <w:rPr>
          <w:sz w:val="22"/>
          <w:szCs w:val="22"/>
        </w:rPr>
        <w:t>“</w:t>
      </w:r>
      <w:r w:rsidRPr="008D733D">
        <w:rPr>
          <w:sz w:val="22"/>
          <w:szCs w:val="22"/>
        </w:rPr>
        <w:t>Choose File</w:t>
      </w:r>
      <w:r w:rsidR="000A6CBA" w:rsidRPr="008D733D">
        <w:rPr>
          <w:sz w:val="22"/>
          <w:szCs w:val="22"/>
        </w:rPr>
        <w:t>”</w:t>
      </w:r>
      <w:r w:rsidRPr="008D733D">
        <w:rPr>
          <w:sz w:val="22"/>
          <w:szCs w:val="22"/>
        </w:rPr>
        <w:t xml:space="preserve"> button.</w:t>
      </w:r>
      <w:r w:rsidR="00E87417" w:rsidRPr="008D733D">
        <w:rPr>
          <w:sz w:val="22"/>
          <w:szCs w:val="22"/>
        </w:rPr>
        <w:t xml:space="preserve"> You will need to enter a different name each time you upload a file, even if the file has not changed.</w:t>
      </w:r>
    </w:p>
    <w:p w14:paraId="5CA7DF35" w14:textId="6FB533B7" w:rsidR="007A62B3" w:rsidRDefault="009F117F" w:rsidP="00285D46">
      <w:pPr>
        <w:pStyle w:val="ListParagraph"/>
        <w:ind w:left="0"/>
        <w:jc w:val="center"/>
      </w:pPr>
      <w:r>
        <w:rPr>
          <w:noProof/>
        </w:rPr>
        <w:drawing>
          <wp:inline distT="0" distB="0" distL="0" distR="0" wp14:anchorId="5FA59F6F" wp14:editId="7C89F7A9">
            <wp:extent cx="4431988" cy="1219070"/>
            <wp:effectExtent l="190500" t="190500" r="197485" b="1911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2314" cy="1221910"/>
                    </a:xfrm>
                    <a:prstGeom prst="rect">
                      <a:avLst/>
                    </a:prstGeom>
                    <a:ln>
                      <a:noFill/>
                    </a:ln>
                    <a:effectLst>
                      <a:outerShdw blurRad="190500" algn="tl" rotWithShape="0">
                        <a:srgbClr val="000000">
                          <a:alpha val="70000"/>
                        </a:srgbClr>
                      </a:outerShdw>
                    </a:effectLst>
                  </pic:spPr>
                </pic:pic>
              </a:graphicData>
            </a:graphic>
          </wp:inline>
        </w:drawing>
      </w:r>
    </w:p>
    <w:p w14:paraId="19449E45" w14:textId="0A7483FA" w:rsidR="005C5A95" w:rsidRPr="00285D46" w:rsidRDefault="005C5A95" w:rsidP="00285D46">
      <w:pPr>
        <w:pStyle w:val="BodyText"/>
        <w:ind w:left="720"/>
        <w:rPr>
          <w:i/>
        </w:rPr>
      </w:pPr>
      <w:r w:rsidRPr="00285D46">
        <w:rPr>
          <w:b/>
          <w:bCs/>
          <w:i/>
        </w:rPr>
        <w:t xml:space="preserve">Note: </w:t>
      </w:r>
      <w:r w:rsidRPr="00285D46">
        <w:rPr>
          <w:i/>
        </w:rPr>
        <w:t xml:space="preserve">When the option “Share with other users of the same org unit as yours” is checked, other users </w:t>
      </w:r>
      <w:r w:rsidR="008E54E6">
        <w:rPr>
          <w:i/>
        </w:rPr>
        <w:t>in</w:t>
      </w:r>
      <w:r w:rsidR="008E54E6" w:rsidRPr="00285D46">
        <w:rPr>
          <w:i/>
        </w:rPr>
        <w:t xml:space="preserve"> </w:t>
      </w:r>
      <w:r w:rsidRPr="00285D46">
        <w:rPr>
          <w:i/>
        </w:rPr>
        <w:t xml:space="preserve">your org unit will have access to your unique dataset. </w:t>
      </w:r>
    </w:p>
    <w:p w14:paraId="5FE59C0F" w14:textId="32F7B6A8" w:rsidR="00FE7E05" w:rsidRDefault="00FE7E05" w:rsidP="00285D46">
      <w:pPr>
        <w:pStyle w:val="BodyText"/>
        <w:ind w:left="720"/>
      </w:pPr>
      <w:r w:rsidRPr="00FE7E05">
        <w:rPr>
          <w:b/>
          <w:bCs/>
          <w:color w:val="FF0000"/>
        </w:rPr>
        <w:t>Warning:</w:t>
      </w:r>
      <w:r w:rsidRPr="00FE7E05">
        <w:rPr>
          <w:b/>
          <w:bCs/>
        </w:rPr>
        <w:t xml:space="preserve"> Even though a user </w:t>
      </w:r>
      <w:r w:rsidR="008E54E6">
        <w:rPr>
          <w:b/>
          <w:bCs/>
        </w:rPr>
        <w:t>in</w:t>
      </w:r>
      <w:r w:rsidR="008E54E6" w:rsidRPr="00FE7E05">
        <w:rPr>
          <w:b/>
          <w:bCs/>
        </w:rPr>
        <w:t xml:space="preserve"> </w:t>
      </w:r>
      <w:r w:rsidRPr="00FE7E05">
        <w:rPr>
          <w:b/>
          <w:bCs/>
        </w:rPr>
        <w:t xml:space="preserve">your org unit </w:t>
      </w:r>
      <w:r w:rsidR="002B1945" w:rsidRPr="00FE7E05">
        <w:rPr>
          <w:b/>
          <w:bCs/>
        </w:rPr>
        <w:t>can</w:t>
      </w:r>
      <w:r w:rsidRPr="00FE7E05">
        <w:rPr>
          <w:b/>
          <w:bCs/>
        </w:rPr>
        <w:t xml:space="preserve"> access your unique dataset, they will not be able to upload a new dataset.</w:t>
      </w:r>
      <w:r>
        <w:t xml:space="preserve"> </w:t>
      </w:r>
    </w:p>
    <w:p w14:paraId="4AF63E8D" w14:textId="75A7BAA5" w:rsidR="007A62B3" w:rsidRPr="008D733D" w:rsidRDefault="00CE6441" w:rsidP="00285D46">
      <w:pPr>
        <w:pStyle w:val="ListParagraph"/>
        <w:numPr>
          <w:ilvl w:val="0"/>
          <w:numId w:val="4"/>
        </w:numPr>
        <w:spacing w:after="200"/>
        <w:contextualSpacing w:val="0"/>
        <w:rPr>
          <w:sz w:val="22"/>
          <w:szCs w:val="22"/>
        </w:rPr>
      </w:pPr>
      <w:r w:rsidRPr="008D733D">
        <w:rPr>
          <w:sz w:val="22"/>
          <w:szCs w:val="22"/>
        </w:rPr>
        <w:t xml:space="preserve">Select the MoH site list CSV file from your computer and click </w:t>
      </w:r>
      <w:r w:rsidR="008E54E6">
        <w:rPr>
          <w:sz w:val="22"/>
          <w:szCs w:val="22"/>
        </w:rPr>
        <w:t>on “</w:t>
      </w:r>
      <w:r w:rsidRPr="008D733D">
        <w:rPr>
          <w:sz w:val="22"/>
          <w:szCs w:val="22"/>
        </w:rPr>
        <w:t>Open</w:t>
      </w:r>
      <w:r w:rsidR="007A62B3" w:rsidRPr="008D733D">
        <w:rPr>
          <w:sz w:val="22"/>
          <w:szCs w:val="22"/>
        </w:rPr>
        <w:t>.</w:t>
      </w:r>
      <w:r w:rsidR="008E54E6">
        <w:rPr>
          <w:sz w:val="22"/>
          <w:szCs w:val="22"/>
        </w:rPr>
        <w:t>”</w:t>
      </w:r>
    </w:p>
    <w:p w14:paraId="6C21C550" w14:textId="4CB5B112" w:rsidR="00285D46" w:rsidRPr="00285D46" w:rsidRDefault="00CE6441" w:rsidP="00285D46">
      <w:pPr>
        <w:pStyle w:val="ListParagraph"/>
        <w:numPr>
          <w:ilvl w:val="0"/>
          <w:numId w:val="4"/>
        </w:numPr>
        <w:ind w:left="360" w:firstLine="0"/>
      </w:pPr>
      <w:r w:rsidRPr="008D733D">
        <w:rPr>
          <w:sz w:val="22"/>
          <w:szCs w:val="22"/>
        </w:rPr>
        <w:t xml:space="preserve">Click on </w:t>
      </w:r>
      <w:r w:rsidR="008E54E6">
        <w:rPr>
          <w:sz w:val="22"/>
          <w:szCs w:val="22"/>
        </w:rPr>
        <w:t>“</w:t>
      </w:r>
      <w:r w:rsidRPr="008D733D">
        <w:rPr>
          <w:sz w:val="22"/>
          <w:szCs w:val="22"/>
        </w:rPr>
        <w:t>Continue</w:t>
      </w:r>
      <w:r w:rsidR="008E54E6">
        <w:rPr>
          <w:sz w:val="22"/>
          <w:szCs w:val="22"/>
        </w:rPr>
        <w:t>”</w:t>
      </w:r>
      <w:r w:rsidRPr="008D733D">
        <w:rPr>
          <w:sz w:val="22"/>
          <w:szCs w:val="22"/>
        </w:rPr>
        <w:t xml:space="preserve"> </w:t>
      </w:r>
      <w:r w:rsidR="00E147AD" w:rsidRPr="008D733D">
        <w:rPr>
          <w:sz w:val="22"/>
          <w:szCs w:val="22"/>
        </w:rPr>
        <w:t>to</w:t>
      </w:r>
      <w:r w:rsidRPr="008D733D">
        <w:rPr>
          <w:sz w:val="22"/>
          <w:szCs w:val="22"/>
        </w:rPr>
        <w:t xml:space="preserve"> upload </w:t>
      </w:r>
      <w:r w:rsidR="002A457D" w:rsidRPr="008D733D">
        <w:rPr>
          <w:sz w:val="22"/>
          <w:szCs w:val="22"/>
        </w:rPr>
        <w:t>your</w:t>
      </w:r>
      <w:r w:rsidRPr="008D733D">
        <w:rPr>
          <w:sz w:val="22"/>
          <w:szCs w:val="22"/>
        </w:rPr>
        <w:t xml:space="preserve"> CSV file</w:t>
      </w:r>
      <w:r w:rsidR="002A457D" w:rsidRPr="008D733D">
        <w:rPr>
          <w:sz w:val="22"/>
          <w:szCs w:val="22"/>
        </w:rPr>
        <w:t>.</w:t>
      </w:r>
    </w:p>
    <w:p w14:paraId="45FF7435" w14:textId="669B7A55" w:rsidR="005C5A95" w:rsidRPr="000A6CBA" w:rsidRDefault="005C5A95" w:rsidP="00285D46">
      <w:pPr>
        <w:pStyle w:val="ListParagraph"/>
        <w:ind w:left="0"/>
      </w:pPr>
      <w:r>
        <w:rPr>
          <w:noProof/>
        </w:rPr>
        <w:drawing>
          <wp:inline distT="0" distB="0" distL="0" distR="0" wp14:anchorId="69849B05" wp14:editId="413ACE85">
            <wp:extent cx="4476915" cy="1420087"/>
            <wp:effectExtent l="190500" t="190500" r="190500" b="1993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7962" cy="1433107"/>
                    </a:xfrm>
                    <a:prstGeom prst="rect">
                      <a:avLst/>
                    </a:prstGeom>
                    <a:ln>
                      <a:noFill/>
                    </a:ln>
                    <a:effectLst>
                      <a:outerShdw blurRad="190500" algn="tl" rotWithShape="0">
                        <a:srgbClr val="000000">
                          <a:alpha val="70000"/>
                        </a:srgbClr>
                      </a:outerShdw>
                    </a:effectLst>
                  </pic:spPr>
                </pic:pic>
              </a:graphicData>
            </a:graphic>
          </wp:inline>
        </w:drawing>
      </w:r>
    </w:p>
    <w:p w14:paraId="22E4E046" w14:textId="34696218" w:rsidR="00DF1E7E" w:rsidRDefault="00DF1E7E" w:rsidP="00285D46">
      <w:pPr>
        <w:pStyle w:val="Heading2"/>
        <w:keepNext/>
      </w:pPr>
      <w:bookmarkStart w:id="6" w:name="_Toc49269017"/>
      <w:r w:rsidRPr="007B1AD5">
        <w:t>Map DATIM and M</w:t>
      </w:r>
      <w:r w:rsidR="00CE6441">
        <w:t>o</w:t>
      </w:r>
      <w:r w:rsidRPr="007B1AD5">
        <w:t xml:space="preserve">H Organizational </w:t>
      </w:r>
      <w:r w:rsidR="00CE6441">
        <w:t>H</w:t>
      </w:r>
      <w:r w:rsidRPr="007B1AD5">
        <w:t>ierarchies</w:t>
      </w:r>
      <w:bookmarkEnd w:id="6"/>
      <w:r w:rsidR="002A457D">
        <w:t xml:space="preserve"> </w:t>
      </w:r>
    </w:p>
    <w:p w14:paraId="694B5A78" w14:textId="7156E54A" w:rsidR="0027479A" w:rsidRPr="008D733D" w:rsidRDefault="002A457D" w:rsidP="00285D46">
      <w:pPr>
        <w:pStyle w:val="ListParagraph"/>
        <w:keepNext/>
        <w:numPr>
          <w:ilvl w:val="0"/>
          <w:numId w:val="5"/>
        </w:numPr>
        <w:rPr>
          <w:sz w:val="22"/>
          <w:szCs w:val="22"/>
        </w:rPr>
      </w:pPr>
      <w:r w:rsidRPr="008D733D">
        <w:rPr>
          <w:sz w:val="22"/>
          <w:szCs w:val="22"/>
        </w:rPr>
        <w:t xml:space="preserve">Review the </w:t>
      </w:r>
      <w:r w:rsidR="00FF5228" w:rsidRPr="008D733D">
        <w:rPr>
          <w:sz w:val="22"/>
          <w:szCs w:val="22"/>
        </w:rPr>
        <w:t xml:space="preserve">Facility Reconciliation </w:t>
      </w:r>
      <w:r w:rsidR="008E54E6">
        <w:rPr>
          <w:sz w:val="22"/>
          <w:szCs w:val="22"/>
        </w:rPr>
        <w:t>a</w:t>
      </w:r>
      <w:r w:rsidR="00FF5228" w:rsidRPr="008D733D">
        <w:rPr>
          <w:sz w:val="22"/>
          <w:szCs w:val="22"/>
        </w:rPr>
        <w:t xml:space="preserve">pp required </w:t>
      </w:r>
      <w:r w:rsidRPr="008D733D">
        <w:rPr>
          <w:sz w:val="22"/>
          <w:szCs w:val="22"/>
        </w:rPr>
        <w:t xml:space="preserve">fields on </w:t>
      </w:r>
      <w:r w:rsidR="00FF5228" w:rsidRPr="008D733D">
        <w:rPr>
          <w:sz w:val="22"/>
          <w:szCs w:val="22"/>
        </w:rPr>
        <w:t>the right and map them to the column headings in your file.</w:t>
      </w:r>
    </w:p>
    <w:p w14:paraId="2B662E37" w14:textId="1C719425" w:rsidR="00860B22" w:rsidRDefault="00860B22" w:rsidP="008D733D">
      <w:pPr>
        <w:pStyle w:val="ListParagraph"/>
        <w:ind w:left="0"/>
        <w:jc w:val="center"/>
      </w:pPr>
      <w:r>
        <w:rPr>
          <w:noProof/>
        </w:rPr>
        <w:drawing>
          <wp:inline distT="0" distB="0" distL="0" distR="0" wp14:anchorId="5BA8BDA5" wp14:editId="3295055E">
            <wp:extent cx="4707503" cy="1821124"/>
            <wp:effectExtent l="190500" t="190500" r="188595" b="1987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5374" cy="1905409"/>
                    </a:xfrm>
                    <a:prstGeom prst="rect">
                      <a:avLst/>
                    </a:prstGeom>
                    <a:ln>
                      <a:noFill/>
                    </a:ln>
                    <a:effectLst>
                      <a:outerShdw blurRad="190500" algn="tl" rotWithShape="0">
                        <a:srgbClr val="000000">
                          <a:alpha val="70000"/>
                        </a:srgbClr>
                      </a:outerShdw>
                    </a:effectLst>
                  </pic:spPr>
                </pic:pic>
              </a:graphicData>
            </a:graphic>
          </wp:inline>
        </w:drawing>
      </w:r>
    </w:p>
    <w:p w14:paraId="23E77F5D" w14:textId="245CFBC0" w:rsidR="0027479A" w:rsidRPr="00285D46" w:rsidRDefault="0027479A" w:rsidP="00285D46">
      <w:pPr>
        <w:pStyle w:val="BodyText"/>
        <w:ind w:left="720"/>
        <w:rPr>
          <w:rFonts w:cstheme="minorHAnsi"/>
          <w:i/>
        </w:rPr>
      </w:pPr>
      <w:r w:rsidRPr="00285D46">
        <w:rPr>
          <w:b/>
          <w:bCs/>
          <w:i/>
        </w:rPr>
        <w:lastRenderedPageBreak/>
        <w:t>Note:</w:t>
      </w:r>
      <w:r w:rsidR="00513989" w:rsidRPr="00285D46">
        <w:rPr>
          <w:i/>
        </w:rPr>
        <w:t xml:space="preserve"> </w:t>
      </w:r>
      <w:r w:rsidRPr="00285D46">
        <w:rPr>
          <w:i/>
        </w:rPr>
        <w:t xml:space="preserve">The Facility field </w:t>
      </w:r>
      <w:r w:rsidR="00513989" w:rsidRPr="00285D46">
        <w:rPr>
          <w:i/>
        </w:rPr>
        <w:t>should be mapped to the column containing your MoH facility name.</w:t>
      </w:r>
      <w:r w:rsidRPr="00285D46">
        <w:rPr>
          <w:i/>
        </w:rPr>
        <w:t xml:space="preserve"> T</w:t>
      </w:r>
      <w:r w:rsidR="00513989" w:rsidRPr="00285D46">
        <w:rPr>
          <w:i/>
        </w:rPr>
        <w:t xml:space="preserve">he Code field should be mapped to the column containing the </w:t>
      </w:r>
      <w:r w:rsidRPr="00285D46">
        <w:rPr>
          <w:i/>
        </w:rPr>
        <w:t>Facility MoH ID</w:t>
      </w:r>
      <w:r w:rsidR="00513989" w:rsidRPr="00285D46">
        <w:rPr>
          <w:i/>
        </w:rPr>
        <w:t>.</w:t>
      </w:r>
      <w:r w:rsidRPr="00285D46">
        <w:rPr>
          <w:rFonts w:cstheme="minorHAnsi"/>
          <w:i/>
        </w:rPr>
        <w:t xml:space="preserve"> Level 1 should be mapped to the highest hierarchy level in the file that corresponds to the DATIM level below country. Level 2 should be mapped to the next highest level after Level 1. To add additional levels, click on the </w:t>
      </w:r>
      <w:r w:rsidR="008E54E6">
        <w:rPr>
          <w:rFonts w:cstheme="minorHAnsi"/>
          <w:i/>
        </w:rPr>
        <w:t>“</w:t>
      </w:r>
      <w:r w:rsidRPr="00285D46">
        <w:rPr>
          <w:rFonts w:cstheme="minorHAnsi"/>
          <w:i/>
        </w:rPr>
        <w:t>Add</w:t>
      </w:r>
      <w:r w:rsidR="008E54E6">
        <w:rPr>
          <w:rFonts w:cstheme="minorHAnsi"/>
          <w:i/>
        </w:rPr>
        <w:t>”</w:t>
      </w:r>
      <w:r w:rsidRPr="00285D46">
        <w:rPr>
          <w:rFonts w:cstheme="minorHAnsi"/>
          <w:i/>
        </w:rPr>
        <w:t xml:space="preserve"> icon (the green addition button). It is important to note that when mapping levels, you should only map the levels from the MoH file that exist in DATIM. There are certain instances </w:t>
      </w:r>
      <w:r w:rsidR="008E54E6">
        <w:rPr>
          <w:rFonts w:cstheme="minorHAnsi"/>
          <w:i/>
        </w:rPr>
        <w:t>in which</w:t>
      </w:r>
      <w:r w:rsidR="008E54E6" w:rsidRPr="00285D46">
        <w:rPr>
          <w:rFonts w:cstheme="minorHAnsi"/>
          <w:i/>
        </w:rPr>
        <w:t xml:space="preserve"> </w:t>
      </w:r>
      <w:r w:rsidRPr="00285D46">
        <w:rPr>
          <w:rFonts w:cstheme="minorHAnsi"/>
          <w:i/>
        </w:rPr>
        <w:t xml:space="preserve">a level might exist in MoH but not in DATIM. If that is the case, do not map to that extra level in the Facility </w:t>
      </w:r>
      <w:r w:rsidR="008E54E6">
        <w:rPr>
          <w:rFonts w:cstheme="minorHAnsi"/>
          <w:i/>
        </w:rPr>
        <w:t>Reconciliation</w:t>
      </w:r>
      <w:r w:rsidR="008E54E6" w:rsidRPr="00285D46">
        <w:rPr>
          <w:rFonts w:cstheme="minorHAnsi"/>
          <w:i/>
        </w:rPr>
        <w:t xml:space="preserve"> </w:t>
      </w:r>
      <w:r w:rsidRPr="00285D46">
        <w:rPr>
          <w:rFonts w:cstheme="minorHAnsi"/>
          <w:i/>
        </w:rPr>
        <w:t xml:space="preserve">app. See the </w:t>
      </w:r>
      <w:hyperlink r:id="rId27" w:history="1">
        <w:r w:rsidR="00DA4EA3">
          <w:rPr>
            <w:rStyle w:val="Hyperlink"/>
            <w:rFonts w:cstheme="minorHAnsi"/>
            <w:i/>
            <w:iCs/>
          </w:rPr>
          <w:t>Geopolitical Alignment page</w:t>
        </w:r>
      </w:hyperlink>
      <w:r w:rsidRPr="00285D46">
        <w:rPr>
          <w:rFonts w:cstheme="minorHAnsi"/>
          <w:i/>
        </w:rPr>
        <w:t xml:space="preserve"> for more details about mapping the hierarchies.</w:t>
      </w:r>
    </w:p>
    <w:p w14:paraId="126D36E9" w14:textId="70A93E5B" w:rsidR="002A457D" w:rsidRPr="008D733D" w:rsidRDefault="00985FA4" w:rsidP="00285D46">
      <w:pPr>
        <w:pStyle w:val="ListParagraph"/>
        <w:numPr>
          <w:ilvl w:val="0"/>
          <w:numId w:val="5"/>
        </w:numPr>
        <w:spacing w:after="200"/>
        <w:contextualSpacing w:val="0"/>
        <w:rPr>
          <w:sz w:val="22"/>
          <w:szCs w:val="22"/>
        </w:rPr>
      </w:pPr>
      <w:r w:rsidRPr="008D733D">
        <w:rPr>
          <w:sz w:val="22"/>
          <w:szCs w:val="22"/>
        </w:rPr>
        <w:t xml:space="preserve">Click </w:t>
      </w:r>
      <w:r w:rsidR="008E54E6">
        <w:rPr>
          <w:sz w:val="22"/>
          <w:szCs w:val="22"/>
        </w:rPr>
        <w:t xml:space="preserve">on </w:t>
      </w:r>
      <w:r w:rsidRPr="008D733D">
        <w:rPr>
          <w:sz w:val="22"/>
          <w:szCs w:val="22"/>
        </w:rPr>
        <w:t>the “Upload” button after completing the header mapping.</w:t>
      </w:r>
    </w:p>
    <w:p w14:paraId="6714A5F3" w14:textId="47AA7906" w:rsidR="00860B22" w:rsidRPr="008D733D" w:rsidRDefault="00985FA4" w:rsidP="00A5618A">
      <w:pPr>
        <w:pStyle w:val="ListParagraph"/>
        <w:numPr>
          <w:ilvl w:val="0"/>
          <w:numId w:val="5"/>
        </w:numPr>
        <w:rPr>
          <w:sz w:val="22"/>
          <w:szCs w:val="22"/>
        </w:rPr>
      </w:pPr>
      <w:r w:rsidRPr="008D733D">
        <w:rPr>
          <w:sz w:val="22"/>
          <w:szCs w:val="22"/>
        </w:rPr>
        <w:t xml:space="preserve">Click on </w:t>
      </w:r>
      <w:r w:rsidR="00FE7E05" w:rsidRPr="008D733D">
        <w:rPr>
          <w:sz w:val="22"/>
          <w:szCs w:val="22"/>
        </w:rPr>
        <w:t>“</w:t>
      </w:r>
      <w:r w:rsidRPr="008D733D">
        <w:rPr>
          <w:sz w:val="22"/>
          <w:szCs w:val="22"/>
        </w:rPr>
        <w:t>Proceed</w:t>
      </w:r>
      <w:r w:rsidR="00FE7E05" w:rsidRPr="008D733D">
        <w:rPr>
          <w:sz w:val="22"/>
          <w:szCs w:val="22"/>
        </w:rPr>
        <w:t>”</w:t>
      </w:r>
      <w:r w:rsidRPr="008D733D">
        <w:rPr>
          <w:sz w:val="22"/>
          <w:szCs w:val="22"/>
        </w:rPr>
        <w:t xml:space="preserve"> if you are satisfied with the mapping of attributes.</w:t>
      </w:r>
    </w:p>
    <w:p w14:paraId="46304E12" w14:textId="1DADFC54" w:rsidR="00860B22" w:rsidRDefault="00860B22" w:rsidP="000A6CBA">
      <w:pPr>
        <w:jc w:val="center"/>
      </w:pPr>
      <w:r>
        <w:rPr>
          <w:noProof/>
        </w:rPr>
        <w:drawing>
          <wp:inline distT="0" distB="0" distL="0" distR="0" wp14:anchorId="36B5F217" wp14:editId="5D29A0A7">
            <wp:extent cx="3309582" cy="1510174"/>
            <wp:effectExtent l="190500" t="190500" r="196215" b="1854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23104" cy="1516344"/>
                    </a:xfrm>
                    <a:prstGeom prst="rect">
                      <a:avLst/>
                    </a:prstGeom>
                    <a:ln>
                      <a:noFill/>
                    </a:ln>
                    <a:effectLst>
                      <a:outerShdw blurRad="190500" algn="tl" rotWithShape="0">
                        <a:srgbClr val="000000">
                          <a:alpha val="70000"/>
                        </a:srgbClr>
                      </a:outerShdw>
                    </a:effectLst>
                  </pic:spPr>
                </pic:pic>
              </a:graphicData>
            </a:graphic>
          </wp:inline>
        </w:drawing>
      </w:r>
    </w:p>
    <w:p w14:paraId="57C8D95F" w14:textId="29A83557" w:rsidR="00FE7E05" w:rsidRPr="008D733D" w:rsidRDefault="00FE7E05" w:rsidP="00285D46">
      <w:pPr>
        <w:pStyle w:val="BodyText"/>
        <w:ind w:left="720"/>
        <w:rPr>
          <w:i/>
        </w:rPr>
      </w:pPr>
      <w:r w:rsidRPr="008D733D">
        <w:rPr>
          <w:b/>
          <w:bCs/>
          <w:i/>
        </w:rPr>
        <w:t>Note:</w:t>
      </w:r>
      <w:r w:rsidRPr="008D733D">
        <w:rPr>
          <w:i/>
        </w:rPr>
        <w:t xml:space="preserve"> If there are issues </w:t>
      </w:r>
      <w:r w:rsidR="008E54E6">
        <w:rPr>
          <w:i/>
        </w:rPr>
        <w:t>in</w:t>
      </w:r>
      <w:r w:rsidR="008E54E6" w:rsidRPr="008D733D">
        <w:rPr>
          <w:i/>
        </w:rPr>
        <w:t xml:space="preserve"> </w:t>
      </w:r>
      <w:r w:rsidRPr="008D733D">
        <w:rPr>
          <w:i/>
        </w:rPr>
        <w:t xml:space="preserve">your dataset file, you </w:t>
      </w:r>
      <w:r w:rsidR="008E54E6">
        <w:rPr>
          <w:i/>
        </w:rPr>
        <w:t>will see a screen listing</w:t>
      </w:r>
      <w:r w:rsidRPr="008D733D">
        <w:rPr>
          <w:i/>
        </w:rPr>
        <w:t xml:space="preserve"> </w:t>
      </w:r>
      <w:r w:rsidR="008E54E6">
        <w:rPr>
          <w:i/>
        </w:rPr>
        <w:t>one or more</w:t>
      </w:r>
      <w:r w:rsidRPr="008D733D">
        <w:rPr>
          <w:i/>
        </w:rPr>
        <w:t xml:space="preserve"> of the following issues</w:t>
      </w:r>
      <w:r w:rsidR="008E54E6">
        <w:rPr>
          <w:i/>
        </w:rPr>
        <w:t>,</w:t>
      </w:r>
      <w:r w:rsidRPr="008D733D">
        <w:rPr>
          <w:i/>
        </w:rPr>
        <w:t xml:space="preserve"> which you will need to address before you can successfully upload the dataset. </w:t>
      </w:r>
    </w:p>
    <w:p w14:paraId="1B758E98" w14:textId="09B6CB05" w:rsidR="00FE7E05" w:rsidRPr="00FE7E05" w:rsidRDefault="00FE7E05" w:rsidP="008D733D">
      <w:pPr>
        <w:pStyle w:val="ListParagraph"/>
        <w:ind w:left="0"/>
        <w:jc w:val="center"/>
        <w:rPr>
          <w:b/>
          <w:bCs/>
        </w:rPr>
      </w:pPr>
      <w:r>
        <w:rPr>
          <w:b/>
          <w:bCs/>
          <w:noProof/>
        </w:rPr>
        <w:drawing>
          <wp:inline distT="0" distB="0" distL="0" distR="0" wp14:anchorId="6404A234" wp14:editId="6F5236EF">
            <wp:extent cx="5048655" cy="2171037"/>
            <wp:effectExtent l="190500" t="190500" r="190500" b="191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86610" cy="2187359"/>
                    </a:xfrm>
                    <a:prstGeom prst="rect">
                      <a:avLst/>
                    </a:prstGeom>
                    <a:ln>
                      <a:noFill/>
                    </a:ln>
                    <a:effectLst>
                      <a:outerShdw blurRad="190500" algn="tl" rotWithShape="0">
                        <a:srgbClr val="000000">
                          <a:alpha val="70000"/>
                        </a:srgbClr>
                      </a:outerShdw>
                    </a:effectLst>
                  </pic:spPr>
                </pic:pic>
              </a:graphicData>
            </a:graphic>
          </wp:inline>
        </w:drawing>
      </w:r>
    </w:p>
    <w:p w14:paraId="0E78BF24" w14:textId="603409FE" w:rsidR="00985FA4" w:rsidRPr="008D733D" w:rsidRDefault="00985FA4" w:rsidP="00285D46">
      <w:pPr>
        <w:pStyle w:val="BodyText"/>
        <w:ind w:left="720"/>
        <w:rPr>
          <w:i/>
        </w:rPr>
      </w:pPr>
      <w:r w:rsidRPr="008D733D">
        <w:rPr>
          <w:b/>
          <w:bCs/>
          <w:i/>
        </w:rPr>
        <w:t>Note:</w:t>
      </w:r>
      <w:r w:rsidRPr="008D733D">
        <w:rPr>
          <w:i/>
        </w:rPr>
        <w:t xml:space="preserve"> If there are no issues, the file will be successfully uploaded, and a dataset pair will be automatically created between the file you uploaded and the data that </w:t>
      </w:r>
      <w:r w:rsidR="008E54E6">
        <w:rPr>
          <w:i/>
        </w:rPr>
        <w:t>have</w:t>
      </w:r>
      <w:r w:rsidR="008E54E6" w:rsidRPr="008D733D">
        <w:rPr>
          <w:i/>
        </w:rPr>
        <w:t xml:space="preserve"> </w:t>
      </w:r>
      <w:r w:rsidRPr="008D733D">
        <w:rPr>
          <w:i/>
        </w:rPr>
        <w:t xml:space="preserve">been pulled from DHIS 2 and activated for your org unit. It will then take you to the </w:t>
      </w:r>
      <w:r w:rsidR="004239C9">
        <w:rPr>
          <w:i/>
        </w:rPr>
        <w:t>R</w:t>
      </w:r>
      <w:r w:rsidRPr="008D733D">
        <w:rPr>
          <w:i/>
        </w:rPr>
        <w:t xml:space="preserve">econciliation process. Ensure that the </w:t>
      </w:r>
      <w:r w:rsidR="004239C9">
        <w:rPr>
          <w:i/>
        </w:rPr>
        <w:t>R</w:t>
      </w:r>
      <w:r w:rsidRPr="008D733D">
        <w:rPr>
          <w:i/>
        </w:rPr>
        <w:t>econciliation process is happening with the file you just uploaded. The Source 1 name in the top left-hand corner should be the</w:t>
      </w:r>
      <w:r w:rsidR="00FE7E05" w:rsidRPr="008D733D">
        <w:rPr>
          <w:i/>
        </w:rPr>
        <w:t xml:space="preserve"> unique</w:t>
      </w:r>
      <w:r w:rsidRPr="008D733D">
        <w:rPr>
          <w:i/>
        </w:rPr>
        <w:t xml:space="preserve"> name of the</w:t>
      </w:r>
      <w:r w:rsidR="00FE7E05" w:rsidRPr="008D733D">
        <w:rPr>
          <w:i/>
        </w:rPr>
        <w:t xml:space="preserve"> dataset</w:t>
      </w:r>
      <w:r w:rsidRPr="008D733D">
        <w:rPr>
          <w:i/>
        </w:rPr>
        <w:t xml:space="preserve"> file you just uploaded.</w:t>
      </w:r>
    </w:p>
    <w:p w14:paraId="1F3E260F" w14:textId="03287864" w:rsidR="00FF5228" w:rsidRDefault="00B434A1" w:rsidP="008D733D">
      <w:pPr>
        <w:pStyle w:val="ListParagraph"/>
        <w:ind w:left="0"/>
        <w:jc w:val="center"/>
      </w:pPr>
      <w:r>
        <w:rPr>
          <w:noProof/>
        </w:rPr>
        <w:lastRenderedPageBreak/>
        <w:drawing>
          <wp:inline distT="0" distB="0" distL="0" distR="0" wp14:anchorId="3688AEEE" wp14:editId="65F3D575">
            <wp:extent cx="5369052" cy="2663542"/>
            <wp:effectExtent l="190500" t="190500" r="193675" b="1943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93" b="2234"/>
                    <a:stretch/>
                  </pic:blipFill>
                  <pic:spPr bwMode="auto">
                    <a:xfrm>
                      <a:off x="0" y="0"/>
                      <a:ext cx="5418543" cy="26880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DC646A7" w14:textId="42B98731" w:rsidR="00B434A1" w:rsidRPr="00286E35" w:rsidRDefault="00B434A1" w:rsidP="00285D46">
      <w:pPr>
        <w:pStyle w:val="BodyText"/>
        <w:ind w:left="720"/>
        <w:rPr>
          <w:b/>
        </w:rPr>
      </w:pPr>
      <w:r w:rsidRPr="00286E35">
        <w:rPr>
          <w:b/>
          <w:color w:val="FF0000"/>
        </w:rPr>
        <w:t xml:space="preserve">Warning: </w:t>
      </w:r>
      <w:r w:rsidRPr="00286E35">
        <w:rPr>
          <w:b/>
        </w:rPr>
        <w:t xml:space="preserve">You can upload </w:t>
      </w:r>
      <w:r w:rsidR="006C73FA" w:rsidRPr="00F36785">
        <w:rPr>
          <w:b/>
        </w:rPr>
        <w:t xml:space="preserve">only </w:t>
      </w:r>
      <w:r w:rsidRPr="00286E35">
        <w:rPr>
          <w:b/>
        </w:rPr>
        <w:t>one</w:t>
      </w:r>
      <w:r w:rsidR="008952E9">
        <w:rPr>
          <w:b/>
        </w:rPr>
        <w:t xml:space="preserve"> MoH f</w:t>
      </w:r>
      <w:r w:rsidRPr="00286E35">
        <w:rPr>
          <w:b/>
        </w:rPr>
        <w:t xml:space="preserve">acility list per user, per org unit. That is, if you are from Demo country, only one user at any given time can upload the master facility list. If you uploaded the incorrect file, you </w:t>
      </w:r>
      <w:r w:rsidR="0028759A" w:rsidRPr="00286E35">
        <w:rPr>
          <w:b/>
        </w:rPr>
        <w:t>would</w:t>
      </w:r>
      <w:r w:rsidRPr="00286E35">
        <w:rPr>
          <w:b/>
        </w:rPr>
        <w:t xml:space="preserve"> need to delete the file </w:t>
      </w:r>
      <w:r w:rsidR="008E54E6" w:rsidRPr="00286E35">
        <w:rPr>
          <w:b/>
        </w:rPr>
        <w:t xml:space="preserve">you have </w:t>
      </w:r>
      <w:r w:rsidRPr="00286E35">
        <w:rPr>
          <w:b/>
        </w:rPr>
        <w:t>uploaded and re</w:t>
      </w:r>
      <w:r w:rsidR="008E54E6" w:rsidRPr="00286E35">
        <w:rPr>
          <w:b/>
        </w:rPr>
        <w:t>-</w:t>
      </w:r>
      <w:r w:rsidRPr="00286E35">
        <w:rPr>
          <w:b/>
        </w:rPr>
        <w:t xml:space="preserve">upload the correct file. </w:t>
      </w:r>
    </w:p>
    <w:p w14:paraId="1AA1AC6B" w14:textId="01228D24" w:rsidR="0099251A" w:rsidRPr="0099251A" w:rsidRDefault="002B1945" w:rsidP="0099251A">
      <w:pPr>
        <w:jc w:val="center"/>
        <w:rPr>
          <w:b/>
          <w:bCs/>
          <w:i/>
          <w:iCs/>
        </w:rPr>
      </w:pPr>
      <w:r>
        <w:rPr>
          <w:noProof/>
        </w:rPr>
        <w:drawing>
          <wp:inline distT="0" distB="0" distL="0" distR="0" wp14:anchorId="6DA82D3F" wp14:editId="68579628">
            <wp:extent cx="5200863" cy="1678057"/>
            <wp:effectExtent l="190500" t="190500" r="190500" b="1892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3669" cy="1695095"/>
                    </a:xfrm>
                    <a:prstGeom prst="rect">
                      <a:avLst/>
                    </a:prstGeom>
                    <a:ln>
                      <a:noFill/>
                    </a:ln>
                    <a:effectLst>
                      <a:outerShdw blurRad="190500" algn="tl" rotWithShape="0">
                        <a:srgbClr val="000000">
                          <a:alpha val="70000"/>
                        </a:srgbClr>
                      </a:outerShdw>
                    </a:effectLst>
                  </pic:spPr>
                </pic:pic>
              </a:graphicData>
            </a:graphic>
          </wp:inline>
        </w:drawing>
      </w:r>
    </w:p>
    <w:p w14:paraId="67AD1A5D" w14:textId="691C781D" w:rsidR="00DF1E7E" w:rsidRDefault="00DF1E7E" w:rsidP="007B1AD5">
      <w:pPr>
        <w:pStyle w:val="Heading2"/>
      </w:pPr>
      <w:bookmarkStart w:id="7" w:name="_Toc49269018"/>
      <w:r w:rsidRPr="007B1AD5">
        <w:t>View M</w:t>
      </w:r>
      <w:r w:rsidR="00CE6441">
        <w:t>o</w:t>
      </w:r>
      <w:r w:rsidRPr="007B1AD5">
        <w:t>H and DATIM Organizational Hierarchies</w:t>
      </w:r>
      <w:bookmarkEnd w:id="7"/>
    </w:p>
    <w:p w14:paraId="7866408D" w14:textId="6467F094" w:rsidR="00B434A1" w:rsidRPr="008D733D" w:rsidRDefault="008E54E6" w:rsidP="00A5618A">
      <w:pPr>
        <w:pStyle w:val="ListParagraph"/>
        <w:numPr>
          <w:ilvl w:val="0"/>
          <w:numId w:val="6"/>
        </w:numPr>
        <w:rPr>
          <w:sz w:val="22"/>
          <w:szCs w:val="22"/>
        </w:rPr>
      </w:pPr>
      <w:r>
        <w:rPr>
          <w:sz w:val="22"/>
          <w:szCs w:val="22"/>
        </w:rPr>
        <w:t>After</w:t>
      </w:r>
      <w:r w:rsidRPr="008D733D">
        <w:rPr>
          <w:sz w:val="22"/>
          <w:szCs w:val="22"/>
        </w:rPr>
        <w:t xml:space="preserve"> </w:t>
      </w:r>
      <w:r w:rsidR="00B434A1" w:rsidRPr="008D733D">
        <w:rPr>
          <w:sz w:val="22"/>
          <w:szCs w:val="22"/>
        </w:rPr>
        <w:t xml:space="preserve">you are in active </w:t>
      </w:r>
      <w:r w:rsidR="004239C9">
        <w:rPr>
          <w:sz w:val="22"/>
          <w:szCs w:val="22"/>
        </w:rPr>
        <w:t>R</w:t>
      </w:r>
      <w:r w:rsidR="00B434A1" w:rsidRPr="008D733D">
        <w:rPr>
          <w:sz w:val="22"/>
          <w:szCs w:val="22"/>
        </w:rPr>
        <w:t xml:space="preserve">econciliation, click </w:t>
      </w:r>
      <w:r>
        <w:rPr>
          <w:sz w:val="22"/>
          <w:szCs w:val="22"/>
        </w:rPr>
        <w:t xml:space="preserve">on </w:t>
      </w:r>
      <w:r w:rsidR="00B434A1" w:rsidRPr="008D733D">
        <w:rPr>
          <w:sz w:val="22"/>
          <w:szCs w:val="22"/>
        </w:rPr>
        <w:t xml:space="preserve">the “View” option to review the uploaded MoH Data and DATIM Data trees for comparison. </w:t>
      </w:r>
    </w:p>
    <w:p w14:paraId="4011E05E" w14:textId="77777777" w:rsidR="003925DB" w:rsidRPr="008D733D" w:rsidRDefault="003925DB" w:rsidP="000A6CBA">
      <w:pPr>
        <w:pStyle w:val="ListParagraph"/>
        <w:rPr>
          <w:sz w:val="22"/>
          <w:szCs w:val="22"/>
        </w:rPr>
      </w:pPr>
    </w:p>
    <w:p w14:paraId="66B3CDE0" w14:textId="02855AAD" w:rsidR="003925DB" w:rsidRPr="00285D46" w:rsidRDefault="003925DB" w:rsidP="00285D46">
      <w:pPr>
        <w:pStyle w:val="BodyText"/>
        <w:ind w:left="720"/>
        <w:rPr>
          <w:i/>
        </w:rPr>
      </w:pPr>
      <w:r w:rsidRPr="00285D46">
        <w:rPr>
          <w:b/>
          <w:i/>
        </w:rPr>
        <w:t>Note:</w:t>
      </w:r>
      <w:r w:rsidRPr="00285D46">
        <w:rPr>
          <w:i/>
        </w:rPr>
        <w:t xml:space="preserve"> Source 1 will always contain the MoH facility list that you uploaded</w:t>
      </w:r>
      <w:r w:rsidR="008E54E6">
        <w:rPr>
          <w:i/>
        </w:rPr>
        <w:t>,</w:t>
      </w:r>
      <w:r w:rsidRPr="00285D46">
        <w:rPr>
          <w:i/>
        </w:rPr>
        <w:t xml:space="preserve"> and </w:t>
      </w:r>
      <w:r w:rsidR="00733AE2">
        <w:rPr>
          <w:i/>
        </w:rPr>
        <w:t>S</w:t>
      </w:r>
      <w:r w:rsidRPr="00285D46">
        <w:rPr>
          <w:i/>
        </w:rPr>
        <w:t xml:space="preserve">ource 2 will contain the data from DATIM. </w:t>
      </w:r>
    </w:p>
    <w:p w14:paraId="7E27FEBE" w14:textId="19E9C380" w:rsidR="00B434A1" w:rsidRDefault="002D5823" w:rsidP="008D733D">
      <w:pPr>
        <w:pStyle w:val="ListParagraph"/>
        <w:ind w:left="0"/>
        <w:jc w:val="center"/>
      </w:pPr>
      <w:r>
        <w:rPr>
          <w:noProof/>
        </w:rPr>
        <w:lastRenderedPageBreak/>
        <w:drawing>
          <wp:inline distT="0" distB="0" distL="0" distR="0" wp14:anchorId="2711B134" wp14:editId="12A286B7">
            <wp:extent cx="3790950" cy="2105660"/>
            <wp:effectExtent l="190500" t="190500" r="190500" b="19939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218"/>
                    <a:stretch/>
                  </pic:blipFill>
                  <pic:spPr bwMode="auto">
                    <a:xfrm>
                      <a:off x="0" y="0"/>
                      <a:ext cx="3790950" cy="21056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9EFB2C" w14:textId="50F44A75" w:rsidR="002D5823" w:rsidRPr="008D733D" w:rsidRDefault="002D5823" w:rsidP="00A5618A">
      <w:pPr>
        <w:pStyle w:val="ListParagraph"/>
        <w:numPr>
          <w:ilvl w:val="0"/>
          <w:numId w:val="6"/>
        </w:numPr>
        <w:rPr>
          <w:sz w:val="22"/>
          <w:szCs w:val="22"/>
        </w:rPr>
      </w:pPr>
      <w:r w:rsidRPr="008D733D">
        <w:rPr>
          <w:sz w:val="22"/>
          <w:szCs w:val="22"/>
        </w:rPr>
        <w:t xml:space="preserve">Click on the Level name or </w:t>
      </w:r>
      <w:r w:rsidR="008E54E6">
        <w:rPr>
          <w:sz w:val="22"/>
          <w:szCs w:val="22"/>
        </w:rPr>
        <w:t>“</w:t>
      </w:r>
      <w:r w:rsidRPr="008D733D">
        <w:rPr>
          <w:sz w:val="22"/>
          <w:szCs w:val="22"/>
        </w:rPr>
        <w:t>&gt;” to drill down in the MOH Data or DATIM Data trees.</w:t>
      </w:r>
    </w:p>
    <w:p w14:paraId="3AA64A6A" w14:textId="65F523B8" w:rsidR="00A05113" w:rsidRDefault="00A05113" w:rsidP="008D733D">
      <w:pPr>
        <w:pStyle w:val="ListParagraph"/>
        <w:ind w:left="0"/>
        <w:jc w:val="center"/>
      </w:pPr>
      <w:r>
        <w:rPr>
          <w:noProof/>
        </w:rPr>
        <w:drawing>
          <wp:inline distT="0" distB="0" distL="0" distR="0" wp14:anchorId="086837B1" wp14:editId="212D3FB8">
            <wp:extent cx="3861303" cy="1565560"/>
            <wp:effectExtent l="190500" t="190500" r="196850" b="1873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5897" cy="1571477"/>
                    </a:xfrm>
                    <a:prstGeom prst="rect">
                      <a:avLst/>
                    </a:prstGeom>
                    <a:ln>
                      <a:noFill/>
                    </a:ln>
                    <a:effectLst>
                      <a:outerShdw blurRad="190500" algn="tl" rotWithShape="0">
                        <a:srgbClr val="000000">
                          <a:alpha val="70000"/>
                        </a:srgbClr>
                      </a:outerShdw>
                    </a:effectLst>
                  </pic:spPr>
                </pic:pic>
              </a:graphicData>
            </a:graphic>
          </wp:inline>
        </w:drawing>
      </w:r>
    </w:p>
    <w:p w14:paraId="6359E276" w14:textId="167C1F87" w:rsidR="00A766AE" w:rsidRPr="008D733D" w:rsidRDefault="00A766AE" w:rsidP="00285D46">
      <w:pPr>
        <w:pStyle w:val="ListParagraph"/>
        <w:numPr>
          <w:ilvl w:val="0"/>
          <w:numId w:val="6"/>
        </w:numPr>
        <w:spacing w:after="200"/>
        <w:contextualSpacing w:val="0"/>
        <w:rPr>
          <w:sz w:val="22"/>
          <w:szCs w:val="22"/>
        </w:rPr>
      </w:pPr>
      <w:r w:rsidRPr="008D733D">
        <w:rPr>
          <w:sz w:val="22"/>
          <w:szCs w:val="22"/>
        </w:rPr>
        <w:t>Note that from the “View” page, the user who uploaded the dataset will be able to make minor changes</w:t>
      </w:r>
      <w:r w:rsidR="008E54E6">
        <w:rPr>
          <w:sz w:val="22"/>
          <w:szCs w:val="22"/>
        </w:rPr>
        <w:t>,</w:t>
      </w:r>
      <w:r w:rsidRPr="008D733D">
        <w:rPr>
          <w:sz w:val="22"/>
          <w:szCs w:val="22"/>
        </w:rPr>
        <w:t xml:space="preserve"> such as </w:t>
      </w:r>
      <w:r w:rsidR="006C73FA">
        <w:rPr>
          <w:sz w:val="22"/>
          <w:szCs w:val="22"/>
        </w:rPr>
        <w:t>correcting</w:t>
      </w:r>
      <w:r w:rsidR="006C73FA" w:rsidRPr="008D733D">
        <w:rPr>
          <w:sz w:val="22"/>
          <w:szCs w:val="22"/>
        </w:rPr>
        <w:t xml:space="preserve"> </w:t>
      </w:r>
      <w:r w:rsidRPr="008D733D">
        <w:rPr>
          <w:sz w:val="22"/>
          <w:szCs w:val="22"/>
        </w:rPr>
        <w:t xml:space="preserve">the spelling of an org unit or </w:t>
      </w:r>
      <w:r w:rsidR="006C73FA">
        <w:rPr>
          <w:sz w:val="22"/>
          <w:szCs w:val="22"/>
        </w:rPr>
        <w:t>changing</w:t>
      </w:r>
      <w:r w:rsidR="006C73FA" w:rsidRPr="008D733D">
        <w:rPr>
          <w:sz w:val="22"/>
          <w:szCs w:val="22"/>
        </w:rPr>
        <w:t xml:space="preserve"> </w:t>
      </w:r>
      <w:r w:rsidRPr="008D733D">
        <w:rPr>
          <w:sz w:val="22"/>
          <w:szCs w:val="22"/>
        </w:rPr>
        <w:t xml:space="preserve">the parent of </w:t>
      </w:r>
      <w:r w:rsidR="00A05113" w:rsidRPr="008D733D">
        <w:rPr>
          <w:sz w:val="22"/>
          <w:szCs w:val="22"/>
        </w:rPr>
        <w:t>a facility</w:t>
      </w:r>
      <w:r w:rsidRPr="008D733D">
        <w:rPr>
          <w:sz w:val="22"/>
          <w:szCs w:val="22"/>
        </w:rPr>
        <w:t>.</w:t>
      </w:r>
      <w:r w:rsidR="00A05113" w:rsidRPr="008D733D">
        <w:rPr>
          <w:sz w:val="22"/>
          <w:szCs w:val="22"/>
        </w:rPr>
        <w:t xml:space="preserve"> To edit a facility, click</w:t>
      </w:r>
      <w:r w:rsidR="008E54E6">
        <w:rPr>
          <w:sz w:val="22"/>
          <w:szCs w:val="22"/>
        </w:rPr>
        <w:t xml:space="preserve"> on</w:t>
      </w:r>
      <w:r w:rsidR="00A05113" w:rsidRPr="008D733D">
        <w:rPr>
          <w:sz w:val="22"/>
          <w:szCs w:val="22"/>
        </w:rPr>
        <w:t xml:space="preserve"> the edit button.</w:t>
      </w:r>
    </w:p>
    <w:p w14:paraId="6980A301" w14:textId="69EB4C28" w:rsidR="00A05113" w:rsidRDefault="00A05113" w:rsidP="00A05113">
      <w:pPr>
        <w:jc w:val="center"/>
      </w:pPr>
      <w:r>
        <w:rPr>
          <w:noProof/>
        </w:rPr>
        <w:lastRenderedPageBreak/>
        <mc:AlternateContent>
          <mc:Choice Requires="wps">
            <w:drawing>
              <wp:anchor distT="0" distB="0" distL="114300" distR="114300" simplePos="0" relativeHeight="251654144" behindDoc="0" locked="0" layoutInCell="1" allowOverlap="1" wp14:anchorId="02D57918" wp14:editId="144C2500">
                <wp:simplePos x="0" y="0"/>
                <wp:positionH relativeFrom="column">
                  <wp:posOffset>935665</wp:posOffset>
                </wp:positionH>
                <wp:positionV relativeFrom="paragraph">
                  <wp:posOffset>1921879</wp:posOffset>
                </wp:positionV>
                <wp:extent cx="212651" cy="191386"/>
                <wp:effectExtent l="19050" t="19050" r="16510" b="18415"/>
                <wp:wrapNone/>
                <wp:docPr id="24" name="Rectangle 24"/>
                <wp:cNvGraphicFramePr/>
                <a:graphic xmlns:a="http://schemas.openxmlformats.org/drawingml/2006/main">
                  <a:graphicData uri="http://schemas.microsoft.com/office/word/2010/wordprocessingShape">
                    <wps:wsp>
                      <wps:cNvSpPr/>
                      <wps:spPr>
                        <a:xfrm>
                          <a:off x="0" y="0"/>
                          <a:ext cx="212651"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6819A09" id="Rectangle 24" o:spid="_x0000_s1026" style="position:absolute;margin-left:73.65pt;margin-top:151.35pt;width:16.75pt;height:15.0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SonAIAAJA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" filled="f" strokecolor="red" strokeweight="2.25pt"/>
            </w:pict>
          </mc:Fallback>
        </mc:AlternateContent>
      </w:r>
      <w:r>
        <w:rPr>
          <w:noProof/>
        </w:rPr>
        <w:drawing>
          <wp:inline distT="0" distB="0" distL="0" distR="0" wp14:anchorId="2412959B" wp14:editId="364158A1">
            <wp:extent cx="4511243" cy="3157870"/>
            <wp:effectExtent l="0" t="0" r="381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4254" cy="3159978"/>
                    </a:xfrm>
                    <a:prstGeom prst="rect">
                      <a:avLst/>
                    </a:prstGeom>
                  </pic:spPr>
                </pic:pic>
              </a:graphicData>
            </a:graphic>
          </wp:inline>
        </w:drawing>
      </w:r>
    </w:p>
    <w:p w14:paraId="0F8E53D1" w14:textId="32D2423B" w:rsidR="006C26FF" w:rsidRPr="008D733D" w:rsidRDefault="00A05113" w:rsidP="008D733D">
      <w:pPr>
        <w:pStyle w:val="ListParagraph"/>
        <w:numPr>
          <w:ilvl w:val="0"/>
          <w:numId w:val="6"/>
        </w:numPr>
        <w:spacing w:before="240" w:after="240"/>
        <w:contextualSpacing w:val="0"/>
        <w:rPr>
          <w:sz w:val="22"/>
          <w:szCs w:val="22"/>
        </w:rPr>
      </w:pPr>
      <w:r w:rsidRPr="008D733D">
        <w:rPr>
          <w:sz w:val="22"/>
          <w:szCs w:val="22"/>
        </w:rPr>
        <w:t xml:space="preserve">A screen will appear where you can edit the name or click </w:t>
      </w:r>
      <w:r w:rsidR="00733AE2">
        <w:rPr>
          <w:sz w:val="22"/>
          <w:szCs w:val="22"/>
        </w:rPr>
        <w:t xml:space="preserve">on </w:t>
      </w:r>
      <w:r w:rsidRPr="008D733D">
        <w:rPr>
          <w:sz w:val="22"/>
          <w:szCs w:val="22"/>
        </w:rPr>
        <w:t xml:space="preserve">the dropdown </w:t>
      </w:r>
      <w:r w:rsidR="00733AE2">
        <w:rPr>
          <w:sz w:val="22"/>
          <w:szCs w:val="22"/>
        </w:rPr>
        <w:t xml:space="preserve">list </w:t>
      </w:r>
      <w:r w:rsidRPr="008D733D">
        <w:rPr>
          <w:sz w:val="22"/>
          <w:szCs w:val="22"/>
        </w:rPr>
        <w:t>to change the parent of the facility.</w:t>
      </w:r>
    </w:p>
    <w:p w14:paraId="35250FC1" w14:textId="16E9FB9F" w:rsidR="00A05113" w:rsidRDefault="00A05113" w:rsidP="008D733D">
      <w:pPr>
        <w:pStyle w:val="ListParagraph"/>
        <w:ind w:left="0"/>
        <w:jc w:val="center"/>
      </w:pPr>
      <w:r>
        <w:rPr>
          <w:noProof/>
        </w:rPr>
        <w:drawing>
          <wp:inline distT="0" distB="0" distL="0" distR="0" wp14:anchorId="2966AE4C" wp14:editId="6339618A">
            <wp:extent cx="3162300"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2300" cy="3581400"/>
                    </a:xfrm>
                    <a:prstGeom prst="rect">
                      <a:avLst/>
                    </a:prstGeom>
                  </pic:spPr>
                </pic:pic>
              </a:graphicData>
            </a:graphic>
          </wp:inline>
        </w:drawing>
      </w:r>
    </w:p>
    <w:p w14:paraId="2B5FD35C" w14:textId="77777777" w:rsidR="00A05113" w:rsidRDefault="00A05113" w:rsidP="00A05113">
      <w:pPr>
        <w:pStyle w:val="ListParagraph"/>
      </w:pPr>
    </w:p>
    <w:p w14:paraId="7E05D3D4" w14:textId="47439026" w:rsidR="00A05113" w:rsidRPr="008D733D" w:rsidRDefault="00A05113" w:rsidP="008D733D">
      <w:pPr>
        <w:pStyle w:val="ListParagraph"/>
        <w:keepNext/>
        <w:numPr>
          <w:ilvl w:val="0"/>
          <w:numId w:val="6"/>
        </w:numPr>
        <w:rPr>
          <w:sz w:val="22"/>
          <w:szCs w:val="22"/>
        </w:rPr>
      </w:pPr>
      <w:r w:rsidRPr="008D733D">
        <w:rPr>
          <w:sz w:val="22"/>
          <w:szCs w:val="22"/>
        </w:rPr>
        <w:lastRenderedPageBreak/>
        <w:t xml:space="preserve">You can also delete a facility from the list of MoH files to be reconciled </w:t>
      </w:r>
      <w:r w:rsidR="006C73FA">
        <w:rPr>
          <w:sz w:val="22"/>
          <w:szCs w:val="22"/>
        </w:rPr>
        <w:t xml:space="preserve">if </w:t>
      </w:r>
      <w:r w:rsidRPr="008D733D">
        <w:rPr>
          <w:sz w:val="22"/>
          <w:szCs w:val="22"/>
        </w:rPr>
        <w:t xml:space="preserve">you realize </w:t>
      </w:r>
      <w:r w:rsidR="006C73FA" w:rsidRPr="008D733D">
        <w:rPr>
          <w:sz w:val="22"/>
          <w:szCs w:val="22"/>
        </w:rPr>
        <w:t xml:space="preserve">during the process </w:t>
      </w:r>
      <w:r w:rsidRPr="008D733D">
        <w:rPr>
          <w:sz w:val="22"/>
          <w:szCs w:val="22"/>
        </w:rPr>
        <w:t>that the facility should not be included or is a duplicate facility.</w:t>
      </w:r>
    </w:p>
    <w:p w14:paraId="440F9139" w14:textId="77777777" w:rsidR="00A05113" w:rsidRDefault="00A05113" w:rsidP="008D733D">
      <w:pPr>
        <w:pStyle w:val="ListParagraph"/>
        <w:keepNext/>
      </w:pPr>
    </w:p>
    <w:p w14:paraId="244322C8" w14:textId="4775B340" w:rsidR="00A05113" w:rsidRDefault="00A05113" w:rsidP="008D733D">
      <w:pPr>
        <w:pStyle w:val="ListParagraph"/>
        <w:ind w:left="0"/>
        <w:jc w:val="center"/>
      </w:pPr>
      <w:r>
        <w:rPr>
          <w:noProof/>
        </w:rPr>
        <mc:AlternateContent>
          <mc:Choice Requires="wps">
            <w:drawing>
              <wp:anchor distT="0" distB="0" distL="114300" distR="114300" simplePos="0" relativeHeight="251655168" behindDoc="0" locked="0" layoutInCell="1" allowOverlap="1" wp14:anchorId="096A729F" wp14:editId="04CAF3EB">
                <wp:simplePos x="0" y="0"/>
                <wp:positionH relativeFrom="column">
                  <wp:posOffset>882502</wp:posOffset>
                </wp:positionH>
                <wp:positionV relativeFrom="paragraph">
                  <wp:posOffset>1925763</wp:posOffset>
                </wp:positionV>
                <wp:extent cx="212651" cy="191386"/>
                <wp:effectExtent l="19050" t="19050" r="16510" b="18415"/>
                <wp:wrapNone/>
                <wp:docPr id="27" name="Rectangle 27"/>
                <wp:cNvGraphicFramePr/>
                <a:graphic xmlns:a="http://schemas.openxmlformats.org/drawingml/2006/main">
                  <a:graphicData uri="http://schemas.microsoft.com/office/word/2010/wordprocessingShape">
                    <wps:wsp>
                      <wps:cNvSpPr/>
                      <wps:spPr>
                        <a:xfrm>
                          <a:off x="0" y="0"/>
                          <a:ext cx="212651" cy="1913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BE4F952" id="Rectangle 27" o:spid="_x0000_s1026" style="position:absolute;margin-left:69.5pt;margin-top:151.65pt;width:16.75pt;height:15.0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" filled="f" strokecolor="red" strokeweight="2.25pt"/>
            </w:pict>
          </mc:Fallback>
        </mc:AlternateContent>
      </w:r>
      <w:r>
        <w:rPr>
          <w:noProof/>
        </w:rPr>
        <w:drawing>
          <wp:inline distT="0" distB="0" distL="0" distR="0" wp14:anchorId="3928D2A6" wp14:editId="6E2601F8">
            <wp:extent cx="4511243" cy="3157870"/>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4254" cy="3159978"/>
                    </a:xfrm>
                    <a:prstGeom prst="rect">
                      <a:avLst/>
                    </a:prstGeom>
                  </pic:spPr>
                </pic:pic>
              </a:graphicData>
            </a:graphic>
          </wp:inline>
        </w:drawing>
      </w:r>
    </w:p>
    <w:p w14:paraId="34408567" w14:textId="77777777" w:rsidR="006C26FF" w:rsidRDefault="006C26FF" w:rsidP="006C26FF">
      <w:pPr>
        <w:ind w:left="360"/>
        <w:rPr>
          <w:b/>
          <w:bCs/>
          <w:color w:val="FF0000"/>
        </w:rPr>
      </w:pPr>
    </w:p>
    <w:p w14:paraId="66210986" w14:textId="3714E0C2" w:rsidR="00860E25" w:rsidRPr="003F2A20" w:rsidRDefault="006C26FF" w:rsidP="00860E25">
      <w:pPr>
        <w:pStyle w:val="BodyText"/>
        <w:ind w:left="720"/>
        <w:rPr>
          <w:b/>
        </w:rPr>
      </w:pPr>
      <w:r w:rsidRPr="003F2A20">
        <w:rPr>
          <w:b/>
          <w:color w:val="FF0000"/>
        </w:rPr>
        <w:t xml:space="preserve">Warning: </w:t>
      </w:r>
      <w:r w:rsidRPr="003F2A20">
        <w:rPr>
          <w:b/>
        </w:rPr>
        <w:t>Please note,</w:t>
      </w:r>
      <w:r w:rsidR="00A05113" w:rsidRPr="003F2A20">
        <w:rPr>
          <w:b/>
        </w:rPr>
        <w:t xml:space="preserve"> you can only edit facilities in the View tab. To make changes to the higher levels of the hierarchy, you will need to either re</w:t>
      </w:r>
      <w:r w:rsidR="00733AE2">
        <w:rPr>
          <w:b/>
        </w:rPr>
        <w:t>-</w:t>
      </w:r>
      <w:r w:rsidR="00A05113" w:rsidRPr="003F2A20">
        <w:rPr>
          <w:b/>
        </w:rPr>
        <w:t>upload the file with changes OR make the changes in the org unit hierarchy in GeoAlign. W</w:t>
      </w:r>
      <w:r w:rsidRPr="003F2A20">
        <w:rPr>
          <w:b/>
        </w:rPr>
        <w:t xml:space="preserve">hen you are working in </w:t>
      </w:r>
      <w:r w:rsidR="00E87417" w:rsidRPr="003F2A20">
        <w:rPr>
          <w:b/>
        </w:rPr>
        <w:t>the Facility</w:t>
      </w:r>
      <w:r w:rsidR="00A766AE" w:rsidRPr="003F2A20">
        <w:rPr>
          <w:b/>
        </w:rPr>
        <w:t xml:space="preserve"> Reconciliation </w:t>
      </w:r>
      <w:r w:rsidR="00733AE2">
        <w:rPr>
          <w:b/>
        </w:rPr>
        <w:t>a</w:t>
      </w:r>
      <w:r w:rsidR="00A766AE" w:rsidRPr="003F2A20">
        <w:rPr>
          <w:b/>
        </w:rPr>
        <w:t xml:space="preserve">pp, </w:t>
      </w:r>
      <w:r w:rsidRPr="003F2A20">
        <w:rPr>
          <w:b/>
        </w:rPr>
        <w:t xml:space="preserve">your site admin privileges in DATIM </w:t>
      </w:r>
      <w:r w:rsidR="00A766AE" w:rsidRPr="003F2A20">
        <w:rPr>
          <w:b/>
        </w:rPr>
        <w:t>are</w:t>
      </w:r>
      <w:r w:rsidRPr="003F2A20">
        <w:rPr>
          <w:b/>
        </w:rPr>
        <w:t xml:space="preserve"> disabled. However, you can make edits in the hierarchy in GeoAlign</w:t>
      </w:r>
      <w:r w:rsidR="00006EDA">
        <w:rPr>
          <w:b/>
        </w:rPr>
        <w:t xml:space="preserve"> through the Maintenance app</w:t>
      </w:r>
      <w:r w:rsidRPr="00E5297A">
        <w:rPr>
          <w:b/>
        </w:rPr>
        <w:t xml:space="preserve">. </w:t>
      </w:r>
      <w:r w:rsidR="002D0000" w:rsidRPr="00E5297A">
        <w:rPr>
          <w:b/>
        </w:rPr>
        <w:t xml:space="preserve"> </w:t>
      </w:r>
      <w:r w:rsidR="00006EDA" w:rsidRPr="00E5297A">
        <w:rPr>
          <w:b/>
        </w:rPr>
        <w:t xml:space="preserve">Note, </w:t>
      </w:r>
      <w:r w:rsidR="00860E25" w:rsidRPr="00E5297A">
        <w:rPr>
          <w:b/>
        </w:rPr>
        <w:t>GeoAlign is synced with the Facility Reconciliation app every 15 minutes, so if you make an update, the change</w:t>
      </w:r>
      <w:r w:rsidR="00E5297A" w:rsidRPr="00E5297A">
        <w:rPr>
          <w:b/>
        </w:rPr>
        <w:t xml:space="preserve">s </w:t>
      </w:r>
      <w:r w:rsidR="00860E25" w:rsidRPr="00E5297A">
        <w:rPr>
          <w:b/>
        </w:rPr>
        <w:t>will appear in the Facility Reconciliation app after the sync is completed.</w:t>
      </w:r>
    </w:p>
    <w:p w14:paraId="2A4A8EDF" w14:textId="1C7750E5" w:rsidR="006C26FF" w:rsidRPr="003F2A20" w:rsidRDefault="006C26FF" w:rsidP="00285D46">
      <w:pPr>
        <w:pStyle w:val="BodyText"/>
        <w:ind w:left="720"/>
        <w:rPr>
          <w:b/>
        </w:rPr>
      </w:pPr>
    </w:p>
    <w:p w14:paraId="19835A91" w14:textId="480B006F" w:rsidR="00DF1E7E" w:rsidRDefault="00DF1E7E" w:rsidP="00285D46">
      <w:pPr>
        <w:pStyle w:val="Heading2"/>
        <w:keepNext/>
      </w:pPr>
      <w:bookmarkStart w:id="8" w:name="_Toc49269019"/>
      <w:r w:rsidRPr="007B1AD5">
        <w:lastRenderedPageBreak/>
        <w:t>Reconcil</w:t>
      </w:r>
      <w:r w:rsidR="002D5823">
        <w:t>e</w:t>
      </w:r>
      <w:r w:rsidRPr="007B1AD5">
        <w:t xml:space="preserve"> </w:t>
      </w:r>
      <w:r w:rsidR="00CE6441">
        <w:t>F</w:t>
      </w:r>
      <w:r w:rsidRPr="007B1AD5">
        <w:t>acilities</w:t>
      </w:r>
      <w:bookmarkEnd w:id="8"/>
    </w:p>
    <w:p w14:paraId="0ADD2511" w14:textId="6116DA90" w:rsidR="002D5823" w:rsidRPr="008D733D" w:rsidRDefault="002D5823" w:rsidP="00285D46">
      <w:pPr>
        <w:pStyle w:val="ListParagraph"/>
        <w:keepNext/>
        <w:numPr>
          <w:ilvl w:val="0"/>
          <w:numId w:val="7"/>
        </w:numPr>
        <w:rPr>
          <w:sz w:val="22"/>
          <w:szCs w:val="22"/>
        </w:rPr>
      </w:pPr>
      <w:r w:rsidRPr="008D733D">
        <w:rPr>
          <w:sz w:val="22"/>
          <w:szCs w:val="22"/>
        </w:rPr>
        <w:t xml:space="preserve">To return to the Reconciliation process, click </w:t>
      </w:r>
      <w:r w:rsidR="00733AE2">
        <w:rPr>
          <w:sz w:val="22"/>
          <w:szCs w:val="22"/>
        </w:rPr>
        <w:t xml:space="preserve">on </w:t>
      </w:r>
      <w:r w:rsidRPr="008D733D">
        <w:rPr>
          <w:sz w:val="22"/>
          <w:szCs w:val="22"/>
        </w:rPr>
        <w:t xml:space="preserve">the </w:t>
      </w:r>
      <w:r w:rsidR="004928E8">
        <w:rPr>
          <w:sz w:val="22"/>
          <w:szCs w:val="22"/>
        </w:rPr>
        <w:t>“</w:t>
      </w:r>
      <w:r w:rsidRPr="008D733D">
        <w:rPr>
          <w:sz w:val="22"/>
          <w:szCs w:val="22"/>
        </w:rPr>
        <w:t>Reconcile</w:t>
      </w:r>
      <w:r w:rsidR="004928E8">
        <w:rPr>
          <w:sz w:val="22"/>
          <w:szCs w:val="22"/>
        </w:rPr>
        <w:t>”</w:t>
      </w:r>
      <w:r w:rsidRPr="008D733D">
        <w:rPr>
          <w:sz w:val="22"/>
          <w:szCs w:val="22"/>
        </w:rPr>
        <w:t xml:space="preserve"> button on the View page or go to Reconcile located on the banner and then select the option “Reconcile</w:t>
      </w:r>
      <w:r w:rsidR="00733AE2">
        <w:rPr>
          <w:sz w:val="22"/>
          <w:szCs w:val="22"/>
        </w:rPr>
        <w:t>.</w:t>
      </w:r>
      <w:r w:rsidRPr="008D733D">
        <w:rPr>
          <w:sz w:val="22"/>
          <w:szCs w:val="22"/>
        </w:rPr>
        <w:t>”</w:t>
      </w:r>
    </w:p>
    <w:p w14:paraId="68F0ABDA" w14:textId="72906DDF" w:rsidR="00C518E5" w:rsidRDefault="00C518E5" w:rsidP="008D733D">
      <w:pPr>
        <w:pStyle w:val="ListParagraph"/>
        <w:ind w:left="0"/>
        <w:jc w:val="center"/>
      </w:pPr>
      <w:r>
        <w:rPr>
          <w:noProof/>
        </w:rPr>
        <w:drawing>
          <wp:inline distT="0" distB="0" distL="0" distR="0" wp14:anchorId="6046A53B" wp14:editId="4A6AF620">
            <wp:extent cx="3435790" cy="1850040"/>
            <wp:effectExtent l="190500" t="190500" r="184150" b="18859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1786" cy="1853268"/>
                    </a:xfrm>
                    <a:prstGeom prst="rect">
                      <a:avLst/>
                    </a:prstGeom>
                    <a:ln>
                      <a:noFill/>
                    </a:ln>
                    <a:effectLst>
                      <a:outerShdw blurRad="190500" algn="tl" rotWithShape="0">
                        <a:srgbClr val="000000">
                          <a:alpha val="70000"/>
                        </a:srgbClr>
                      </a:outerShdw>
                    </a:effectLst>
                  </pic:spPr>
                </pic:pic>
              </a:graphicData>
            </a:graphic>
          </wp:inline>
        </w:drawing>
      </w:r>
    </w:p>
    <w:p w14:paraId="7DBA48B0" w14:textId="09611576" w:rsidR="003925DB" w:rsidRPr="008D733D" w:rsidRDefault="003925DB" w:rsidP="00A5618A">
      <w:pPr>
        <w:pStyle w:val="ListParagraph"/>
        <w:numPr>
          <w:ilvl w:val="0"/>
          <w:numId w:val="7"/>
        </w:numPr>
        <w:spacing w:after="160" w:line="276" w:lineRule="auto"/>
        <w:rPr>
          <w:rFonts w:cstheme="minorHAnsi"/>
          <w:sz w:val="22"/>
          <w:szCs w:val="22"/>
        </w:rPr>
      </w:pPr>
      <w:r w:rsidRPr="008D733D">
        <w:rPr>
          <w:rFonts w:cstheme="minorHAnsi"/>
          <w:sz w:val="22"/>
          <w:szCs w:val="22"/>
        </w:rPr>
        <w:t xml:space="preserve">Review the Reconciliation </w:t>
      </w:r>
      <w:r w:rsidR="004928E8">
        <w:rPr>
          <w:rFonts w:cstheme="minorHAnsi"/>
          <w:sz w:val="22"/>
          <w:szCs w:val="22"/>
        </w:rPr>
        <w:t>p</w:t>
      </w:r>
      <w:r w:rsidRPr="008D733D">
        <w:rPr>
          <w:rFonts w:cstheme="minorHAnsi"/>
          <w:sz w:val="22"/>
          <w:szCs w:val="22"/>
        </w:rPr>
        <w:t xml:space="preserve">age </w:t>
      </w:r>
      <w:r w:rsidR="000A4374" w:rsidRPr="008D733D">
        <w:rPr>
          <w:rFonts w:cstheme="minorHAnsi"/>
          <w:sz w:val="22"/>
          <w:szCs w:val="22"/>
        </w:rPr>
        <w:t xml:space="preserve">for the list of records that were auto matched and unmatched. </w:t>
      </w:r>
    </w:p>
    <w:p w14:paraId="231B5F47" w14:textId="6C80F9C0" w:rsidR="00BB68C0" w:rsidRPr="008D733D" w:rsidRDefault="00BB68C0" w:rsidP="00285D46">
      <w:pPr>
        <w:pStyle w:val="BodyText"/>
        <w:ind w:left="720"/>
        <w:rPr>
          <w:i/>
        </w:rPr>
      </w:pPr>
      <w:r w:rsidRPr="008D733D">
        <w:rPr>
          <w:b/>
          <w:bCs/>
          <w:i/>
        </w:rPr>
        <w:t>Note:</w:t>
      </w:r>
      <w:r w:rsidRPr="008D733D">
        <w:rPr>
          <w:i/>
        </w:rPr>
        <w:t xml:space="preserve"> The Facility Reconciliation App auto matches by the MOH ID.</w:t>
      </w:r>
      <w:r w:rsidR="00D363E4" w:rsidRPr="008D733D">
        <w:rPr>
          <w:i/>
        </w:rPr>
        <w:t xml:space="preserve"> It also matches facilities or levels with the same name and the same parent.</w:t>
      </w:r>
      <w:r w:rsidRPr="008D733D">
        <w:rPr>
          <w:i/>
        </w:rPr>
        <w:t xml:space="preserve"> After completing the file upload process, the app searches your MoH master list and compares it with the dataset from DATIM. If a corresponding record </w:t>
      </w:r>
      <w:r w:rsidR="004928E8">
        <w:rPr>
          <w:i/>
        </w:rPr>
        <w:t>is</w:t>
      </w:r>
      <w:r w:rsidR="004928E8" w:rsidRPr="008D733D">
        <w:rPr>
          <w:i/>
        </w:rPr>
        <w:t xml:space="preserve"> </w:t>
      </w:r>
      <w:r w:rsidRPr="008D733D">
        <w:rPr>
          <w:i/>
        </w:rPr>
        <w:t>found</w:t>
      </w:r>
      <w:r w:rsidR="00733AE2">
        <w:rPr>
          <w:i/>
        </w:rPr>
        <w:t>,</w:t>
      </w:r>
      <w:r w:rsidRPr="008D733D">
        <w:rPr>
          <w:i/>
        </w:rPr>
        <w:t xml:space="preserve"> it will be automatically matched and added to the “Matched” list.</w:t>
      </w:r>
    </w:p>
    <w:p w14:paraId="6BE9CE3E" w14:textId="7AB4B21A" w:rsidR="00C66DB9" w:rsidRPr="008D733D" w:rsidRDefault="00C66DB9" w:rsidP="00285D46">
      <w:pPr>
        <w:pStyle w:val="BodyText"/>
        <w:ind w:left="720"/>
        <w:rPr>
          <w:i/>
        </w:rPr>
      </w:pPr>
      <w:r w:rsidRPr="008D733D">
        <w:rPr>
          <w:i/>
        </w:rPr>
        <w:t xml:space="preserve">If a record does not automatically match, it will show up in the </w:t>
      </w:r>
      <w:r w:rsidR="00733AE2">
        <w:rPr>
          <w:i/>
        </w:rPr>
        <w:t>S</w:t>
      </w:r>
      <w:r w:rsidRPr="008D733D">
        <w:rPr>
          <w:i/>
        </w:rPr>
        <w:t xml:space="preserve">ource </w:t>
      </w:r>
      <w:r w:rsidR="00733AE2">
        <w:rPr>
          <w:i/>
        </w:rPr>
        <w:t>1</w:t>
      </w:r>
      <w:r w:rsidR="00733AE2" w:rsidRPr="008D733D">
        <w:rPr>
          <w:i/>
        </w:rPr>
        <w:t xml:space="preserve"> </w:t>
      </w:r>
      <w:r w:rsidR="004928E8">
        <w:rPr>
          <w:i/>
        </w:rPr>
        <w:t>“U</w:t>
      </w:r>
      <w:r w:rsidRPr="008D733D">
        <w:rPr>
          <w:i/>
        </w:rPr>
        <w:t>nmatched</w:t>
      </w:r>
      <w:r w:rsidR="004928E8">
        <w:rPr>
          <w:i/>
        </w:rPr>
        <w:t>”</w:t>
      </w:r>
      <w:r w:rsidRPr="008D733D">
        <w:rPr>
          <w:i/>
        </w:rPr>
        <w:t xml:space="preserve"> list. You will then need to click on each record in this list and decide if it should be flagged, if one of the suggested matches should be saved, if it should be flagged as no match, or if you should ignore</w:t>
      </w:r>
      <w:r w:rsidR="00733AE2">
        <w:rPr>
          <w:i/>
        </w:rPr>
        <w:t xml:space="preserve"> it</w:t>
      </w:r>
      <w:r w:rsidRPr="008D733D">
        <w:rPr>
          <w:i/>
        </w:rPr>
        <w:t xml:space="preserve">. </w:t>
      </w:r>
    </w:p>
    <w:p w14:paraId="51071C17" w14:textId="01219618" w:rsidR="00C66DB9" w:rsidRPr="003F2A20" w:rsidRDefault="00C66DB9" w:rsidP="00285D46">
      <w:pPr>
        <w:pStyle w:val="BodyText"/>
        <w:ind w:left="720"/>
        <w:rPr>
          <w:b/>
          <w:bCs/>
        </w:rPr>
      </w:pPr>
      <w:r w:rsidRPr="003F2A20">
        <w:rPr>
          <w:b/>
          <w:bCs/>
          <w:color w:val="FF0000"/>
        </w:rPr>
        <w:t>Warning:</w:t>
      </w:r>
      <w:r w:rsidRPr="003F2A20">
        <w:rPr>
          <w:b/>
          <w:bCs/>
        </w:rPr>
        <w:t xml:space="preserve"> You will need to reconcile each level before completing the </w:t>
      </w:r>
      <w:r w:rsidR="004928E8">
        <w:rPr>
          <w:b/>
          <w:bCs/>
        </w:rPr>
        <w:t>R</w:t>
      </w:r>
      <w:r w:rsidRPr="003F2A20">
        <w:rPr>
          <w:b/>
          <w:bCs/>
        </w:rPr>
        <w:t xml:space="preserve">econciliation process. The tool will walk </w:t>
      </w:r>
      <w:r w:rsidR="00733AE2">
        <w:rPr>
          <w:b/>
          <w:bCs/>
        </w:rPr>
        <w:t xml:space="preserve">you </w:t>
      </w:r>
      <w:r w:rsidRPr="003F2A20">
        <w:rPr>
          <w:b/>
          <w:bCs/>
        </w:rPr>
        <w:t xml:space="preserve">through the mapping process level by level. </w:t>
      </w:r>
    </w:p>
    <w:p w14:paraId="23530F7A" w14:textId="039A2394" w:rsidR="007F2ABA" w:rsidRDefault="007F2ABA" w:rsidP="00285D46">
      <w:pPr>
        <w:pStyle w:val="ListParagraph"/>
        <w:spacing w:line="276" w:lineRule="auto"/>
        <w:ind w:left="0"/>
        <w:jc w:val="center"/>
        <w:rPr>
          <w:rFonts w:cstheme="minorHAnsi"/>
        </w:rPr>
      </w:pPr>
      <w:r>
        <w:rPr>
          <w:noProof/>
        </w:rPr>
        <w:drawing>
          <wp:inline distT="0" distB="0" distL="0" distR="0" wp14:anchorId="0BBFF1FE" wp14:editId="59BAAB39">
            <wp:extent cx="5069563" cy="2086862"/>
            <wp:effectExtent l="190500" t="190500" r="188595" b="1993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5098" cy="2089140"/>
                    </a:xfrm>
                    <a:prstGeom prst="rect">
                      <a:avLst/>
                    </a:prstGeom>
                    <a:ln>
                      <a:noFill/>
                    </a:ln>
                    <a:effectLst>
                      <a:outerShdw blurRad="190500" algn="tl" rotWithShape="0">
                        <a:srgbClr val="000000">
                          <a:alpha val="70000"/>
                        </a:srgbClr>
                      </a:outerShdw>
                    </a:effectLst>
                  </pic:spPr>
                </pic:pic>
              </a:graphicData>
            </a:graphic>
          </wp:inline>
        </w:drawing>
      </w:r>
    </w:p>
    <w:p w14:paraId="05E93776" w14:textId="114FB399" w:rsidR="000A4374" w:rsidRPr="008D733D" w:rsidRDefault="000A4374" w:rsidP="009D4795">
      <w:pPr>
        <w:pStyle w:val="Caption"/>
      </w:pPr>
      <w:r w:rsidRPr="008D733D">
        <w:t xml:space="preserve">Table </w:t>
      </w:r>
      <w:r w:rsidR="007802E8">
        <w:rPr>
          <w:noProof/>
        </w:rPr>
        <w:fldChar w:fldCharType="begin"/>
      </w:r>
      <w:r w:rsidR="007802E8">
        <w:rPr>
          <w:noProof/>
        </w:rPr>
        <w:instrText xml:space="preserve"> SEQ Table \* ARABIC </w:instrText>
      </w:r>
      <w:r w:rsidR="007802E8">
        <w:rPr>
          <w:noProof/>
        </w:rPr>
        <w:fldChar w:fldCharType="separate"/>
      </w:r>
      <w:r w:rsidR="002103A3">
        <w:rPr>
          <w:noProof/>
        </w:rPr>
        <w:t>1</w:t>
      </w:r>
      <w:r w:rsidR="007802E8">
        <w:rPr>
          <w:noProof/>
        </w:rPr>
        <w:fldChar w:fldCharType="end"/>
      </w:r>
      <w:r w:rsidRPr="008D733D">
        <w:t>: Description of the Reconciliation Page</w:t>
      </w:r>
    </w:p>
    <w:tbl>
      <w:tblPr>
        <w:tblStyle w:val="GridTable4-Accent1"/>
        <w:tblW w:w="5000" w:type="pct"/>
        <w:tblLook w:val="04A0" w:firstRow="1" w:lastRow="0" w:firstColumn="1" w:lastColumn="0" w:noHBand="0" w:noVBand="1"/>
      </w:tblPr>
      <w:tblGrid>
        <w:gridCol w:w="1263"/>
        <w:gridCol w:w="8087"/>
      </w:tblGrid>
      <w:tr w:rsidR="007F2ABA" w:rsidRPr="008D733D" w14:paraId="1C34F7A8" w14:textId="77777777" w:rsidTr="002C2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617E7745" w14:textId="4F830CB6"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Item #</w:t>
            </w:r>
          </w:p>
        </w:tc>
        <w:tc>
          <w:tcPr>
            <w:tcW w:w="6457" w:type="dxa"/>
          </w:tcPr>
          <w:p w14:paraId="4BB28F6C" w14:textId="30F2F57D" w:rsidR="007F2ABA" w:rsidRPr="008D733D" w:rsidRDefault="007F2ABA" w:rsidP="00285D46">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t>Description</w:t>
            </w:r>
          </w:p>
        </w:tc>
      </w:tr>
      <w:tr w:rsidR="007F2ABA" w:rsidRPr="008D733D" w14:paraId="2D378402" w14:textId="77777777" w:rsidTr="002C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70D9E35" w14:textId="718B8D56"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lastRenderedPageBreak/>
              <w:t>1</w:t>
            </w:r>
          </w:p>
        </w:tc>
        <w:tc>
          <w:tcPr>
            <w:tcW w:w="6457" w:type="dxa"/>
          </w:tcPr>
          <w:p w14:paraId="207B173F" w14:textId="7938CBE0" w:rsidR="007F2ABA" w:rsidRPr="008D733D" w:rsidRDefault="007F2ABA" w:rsidP="00285D46">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D733D">
              <w:rPr>
                <w:rFonts w:cstheme="minorHAnsi"/>
                <w:sz w:val="20"/>
                <w:szCs w:val="20"/>
              </w:rPr>
              <w:t>Statistic</w:t>
            </w:r>
            <w:r w:rsidR="000A4374" w:rsidRPr="008D733D">
              <w:rPr>
                <w:rFonts w:cstheme="minorHAnsi"/>
                <w:sz w:val="20"/>
                <w:szCs w:val="20"/>
              </w:rPr>
              <w:t>s</w:t>
            </w:r>
            <w:r w:rsidRPr="008D733D">
              <w:rPr>
                <w:rFonts w:cstheme="minorHAnsi"/>
                <w:sz w:val="20"/>
                <w:szCs w:val="20"/>
              </w:rPr>
              <w:t xml:space="preserve"> on Source 1 Reconciliation Status</w:t>
            </w:r>
          </w:p>
        </w:tc>
      </w:tr>
      <w:tr w:rsidR="007F2ABA" w:rsidRPr="008D733D" w14:paraId="35E5CCFD" w14:textId="77777777" w:rsidTr="002C2CD5">
        <w:tc>
          <w:tcPr>
            <w:cnfStyle w:val="001000000000" w:firstRow="0" w:lastRow="0" w:firstColumn="1" w:lastColumn="0" w:oddVBand="0" w:evenVBand="0" w:oddHBand="0" w:evenHBand="0" w:firstRowFirstColumn="0" w:firstRowLastColumn="0" w:lastRowFirstColumn="0" w:lastRowLastColumn="0"/>
            <w:tcW w:w="1008" w:type="dxa"/>
          </w:tcPr>
          <w:p w14:paraId="45D01C70" w14:textId="11BA19AD"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2</w:t>
            </w:r>
          </w:p>
        </w:tc>
        <w:tc>
          <w:tcPr>
            <w:tcW w:w="6457" w:type="dxa"/>
          </w:tcPr>
          <w:p w14:paraId="5BDFDB1D" w14:textId="510646F3" w:rsidR="007F2ABA" w:rsidRPr="008D733D" w:rsidRDefault="007F2ABA" w:rsidP="00285D4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t xml:space="preserve">Shows a list of all of Source 1 unmatched levels and facilities </w:t>
            </w:r>
          </w:p>
        </w:tc>
      </w:tr>
      <w:tr w:rsidR="007F2ABA" w:rsidRPr="008D733D" w14:paraId="441191E7" w14:textId="77777777" w:rsidTr="002C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BF5DD80" w14:textId="2B77B806"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3</w:t>
            </w:r>
          </w:p>
        </w:tc>
        <w:tc>
          <w:tcPr>
            <w:tcW w:w="6457" w:type="dxa"/>
          </w:tcPr>
          <w:p w14:paraId="323F5E4E" w14:textId="44DB4853" w:rsidR="007F2ABA" w:rsidRPr="008D733D" w:rsidRDefault="007F2ABA" w:rsidP="00285D46">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D733D">
              <w:rPr>
                <w:rFonts w:cstheme="minorHAnsi"/>
                <w:sz w:val="20"/>
                <w:szCs w:val="20"/>
              </w:rPr>
              <w:t>Shows a list of all of Source 2 unmatched levels and facilities</w:t>
            </w:r>
          </w:p>
        </w:tc>
      </w:tr>
      <w:tr w:rsidR="007F2ABA" w:rsidRPr="008D733D" w14:paraId="18D142A4" w14:textId="77777777" w:rsidTr="002C2CD5">
        <w:tc>
          <w:tcPr>
            <w:cnfStyle w:val="001000000000" w:firstRow="0" w:lastRow="0" w:firstColumn="1" w:lastColumn="0" w:oddVBand="0" w:evenVBand="0" w:oddHBand="0" w:evenHBand="0" w:firstRowFirstColumn="0" w:firstRowLastColumn="0" w:lastRowFirstColumn="0" w:lastRowLastColumn="0"/>
            <w:tcW w:w="1008" w:type="dxa"/>
          </w:tcPr>
          <w:p w14:paraId="71173444" w14:textId="2ADB7E2C"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4</w:t>
            </w:r>
          </w:p>
        </w:tc>
        <w:tc>
          <w:tcPr>
            <w:tcW w:w="6457" w:type="dxa"/>
          </w:tcPr>
          <w:p w14:paraId="223CFD61" w14:textId="682BC4E4" w:rsidR="007F2ABA" w:rsidRPr="008D733D" w:rsidRDefault="007F2ABA" w:rsidP="00285D4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t xml:space="preserve">Shows a list of levels and facilities that were matched, flagged, </w:t>
            </w:r>
            <w:r w:rsidR="000A4374" w:rsidRPr="008D733D">
              <w:rPr>
                <w:rFonts w:cstheme="minorHAnsi"/>
                <w:sz w:val="20"/>
                <w:szCs w:val="20"/>
              </w:rPr>
              <w:t>ignored, or had no matches</w:t>
            </w:r>
          </w:p>
        </w:tc>
      </w:tr>
      <w:tr w:rsidR="007F2ABA" w:rsidRPr="008D733D" w14:paraId="5A9FDE71" w14:textId="77777777" w:rsidTr="002C2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EF63D3C" w14:textId="4184161B"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5</w:t>
            </w:r>
          </w:p>
        </w:tc>
        <w:tc>
          <w:tcPr>
            <w:tcW w:w="6457" w:type="dxa"/>
          </w:tcPr>
          <w:p w14:paraId="3797EE5B" w14:textId="0E1025CC" w:rsidR="007F2ABA" w:rsidRPr="008D733D" w:rsidRDefault="000A4374" w:rsidP="00285D46">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D733D">
              <w:rPr>
                <w:rFonts w:cstheme="minorHAnsi"/>
                <w:sz w:val="20"/>
                <w:szCs w:val="20"/>
              </w:rPr>
              <w:t>Statistics on Source 2 Reconciliation Status</w:t>
            </w:r>
          </w:p>
        </w:tc>
      </w:tr>
      <w:tr w:rsidR="007F2ABA" w:rsidRPr="008D733D" w14:paraId="084122BE" w14:textId="77777777" w:rsidTr="002C2CD5">
        <w:tc>
          <w:tcPr>
            <w:cnfStyle w:val="001000000000" w:firstRow="0" w:lastRow="0" w:firstColumn="1" w:lastColumn="0" w:oddVBand="0" w:evenVBand="0" w:oddHBand="0" w:evenHBand="0" w:firstRowFirstColumn="0" w:firstRowLastColumn="0" w:lastRowFirstColumn="0" w:lastRowLastColumn="0"/>
            <w:tcW w:w="1008" w:type="dxa"/>
          </w:tcPr>
          <w:p w14:paraId="42257688" w14:textId="0350E586" w:rsidR="007F2ABA" w:rsidRPr="008D733D" w:rsidRDefault="007F2ABA" w:rsidP="00285D46">
            <w:pPr>
              <w:pStyle w:val="ListParagraph"/>
              <w:spacing w:line="276" w:lineRule="auto"/>
              <w:ind w:left="0"/>
              <w:rPr>
                <w:rFonts w:cstheme="minorHAnsi"/>
                <w:sz w:val="20"/>
                <w:szCs w:val="20"/>
              </w:rPr>
            </w:pPr>
            <w:r w:rsidRPr="008D733D">
              <w:rPr>
                <w:rFonts w:cstheme="minorHAnsi"/>
                <w:sz w:val="20"/>
                <w:szCs w:val="20"/>
              </w:rPr>
              <w:t>6</w:t>
            </w:r>
          </w:p>
        </w:tc>
        <w:tc>
          <w:tcPr>
            <w:tcW w:w="6457" w:type="dxa"/>
          </w:tcPr>
          <w:p w14:paraId="3241254F" w14:textId="60367129" w:rsidR="007F2ABA" w:rsidRPr="008D733D" w:rsidRDefault="000A4374" w:rsidP="00285D46">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t xml:space="preserve">Dropdown list of each level </w:t>
            </w:r>
          </w:p>
        </w:tc>
      </w:tr>
    </w:tbl>
    <w:p w14:paraId="3800C707" w14:textId="0DE0C36E" w:rsidR="000D5D10" w:rsidRDefault="000D5D10" w:rsidP="00285D46">
      <w:pPr>
        <w:pStyle w:val="BodyText"/>
        <w:spacing w:before="200"/>
        <w:ind w:left="1440"/>
      </w:pPr>
      <w:r w:rsidRPr="000D5D10">
        <w:rPr>
          <w:rFonts w:cstheme="minorHAnsi"/>
        </w:rPr>
        <w:t xml:space="preserve">Click </w:t>
      </w:r>
      <w:r w:rsidR="00733AE2">
        <w:rPr>
          <w:rFonts w:cstheme="minorHAnsi"/>
        </w:rPr>
        <w:t xml:space="preserve">on </w:t>
      </w:r>
      <w:r w:rsidRPr="000D5D10">
        <w:rPr>
          <w:rFonts w:cstheme="minorHAnsi"/>
        </w:rPr>
        <w:t xml:space="preserve">the first record in the Source 1 </w:t>
      </w:r>
      <w:r w:rsidR="004928E8">
        <w:rPr>
          <w:rFonts w:cstheme="minorHAnsi"/>
        </w:rPr>
        <w:t>“U</w:t>
      </w:r>
      <w:r w:rsidRPr="000D5D10">
        <w:rPr>
          <w:rFonts w:cstheme="minorHAnsi"/>
        </w:rPr>
        <w:t>nmatched</w:t>
      </w:r>
      <w:r w:rsidR="004928E8">
        <w:rPr>
          <w:rFonts w:cstheme="minorHAnsi"/>
        </w:rPr>
        <w:t>”</w:t>
      </w:r>
      <w:r w:rsidRPr="000D5D10">
        <w:rPr>
          <w:rFonts w:cstheme="minorHAnsi"/>
        </w:rPr>
        <w:t xml:space="preserve"> list. You will be taken to the manual</w:t>
      </w:r>
      <w:r>
        <w:t xml:space="preserve"> match screen.</w:t>
      </w:r>
      <w:r w:rsidR="005A5D60">
        <w:t xml:space="preserve"> The figure below shows parts of the match screen</w:t>
      </w:r>
      <w:r w:rsidR="00733AE2">
        <w:t>,</w:t>
      </w:r>
      <w:r w:rsidR="005A5D60">
        <w:t xml:space="preserve"> and Table 2 </w:t>
      </w:r>
      <w:r w:rsidR="00733AE2">
        <w:t xml:space="preserve">provides </w:t>
      </w:r>
      <w:r w:rsidR="005A5D60">
        <w:t>a description of each action that can be taken from the manual match screen.</w:t>
      </w:r>
    </w:p>
    <w:p w14:paraId="5CCC10F6" w14:textId="1658E2C9" w:rsidR="000D5D10" w:rsidRDefault="000D5D10" w:rsidP="008D733D">
      <w:pPr>
        <w:pStyle w:val="ListParagraph"/>
        <w:spacing w:after="160" w:line="276" w:lineRule="auto"/>
        <w:ind w:left="0"/>
        <w:jc w:val="center"/>
      </w:pPr>
      <w:r>
        <w:rPr>
          <w:noProof/>
        </w:rPr>
        <w:drawing>
          <wp:inline distT="0" distB="0" distL="0" distR="0" wp14:anchorId="2BEF158E" wp14:editId="62FA38AB">
            <wp:extent cx="5783777" cy="2588895"/>
            <wp:effectExtent l="190500" t="190500" r="198120" b="1924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64" t="171" r="1679" b="2085"/>
                    <a:stretch/>
                  </pic:blipFill>
                  <pic:spPr bwMode="auto">
                    <a:xfrm>
                      <a:off x="0" y="0"/>
                      <a:ext cx="5786364" cy="25900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025B9DB" w14:textId="082977D2" w:rsidR="008C4BF1"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 xml:space="preserve">1 </w:t>
      </w:r>
      <w:r w:rsidR="000D5D10" w:rsidRPr="008D733D">
        <w:rPr>
          <w:rFonts w:cstheme="minorHAnsi"/>
          <w:sz w:val="22"/>
          <w:szCs w:val="22"/>
        </w:rPr>
        <w:t>=</w:t>
      </w:r>
      <w:r w:rsidRPr="008D733D">
        <w:rPr>
          <w:rFonts w:cstheme="minorHAnsi"/>
          <w:sz w:val="22"/>
          <w:szCs w:val="22"/>
        </w:rPr>
        <w:t xml:space="preserve"> Refers to the name of the location being matched </w:t>
      </w:r>
    </w:p>
    <w:p w14:paraId="2E3C1224" w14:textId="086E5074" w:rsidR="008C4BF1"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 xml:space="preserve">2 </w:t>
      </w:r>
      <w:r w:rsidR="000D5D10" w:rsidRPr="008D733D">
        <w:rPr>
          <w:rFonts w:cstheme="minorHAnsi"/>
          <w:sz w:val="22"/>
          <w:szCs w:val="22"/>
        </w:rPr>
        <w:t>=</w:t>
      </w:r>
      <w:r w:rsidRPr="008D733D">
        <w:rPr>
          <w:rFonts w:cstheme="minorHAnsi"/>
          <w:sz w:val="22"/>
          <w:szCs w:val="22"/>
        </w:rPr>
        <w:t xml:space="preserve"> Refers to the parent of the location</w:t>
      </w:r>
    </w:p>
    <w:p w14:paraId="6113CC88" w14:textId="1AF11612" w:rsidR="008C4BF1"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3</w:t>
      </w:r>
      <w:r w:rsidRPr="008D733D">
        <w:rPr>
          <w:rFonts w:cstheme="minorHAnsi"/>
          <w:sz w:val="22"/>
          <w:szCs w:val="22"/>
        </w:rPr>
        <w:t xml:space="preserve"> </w:t>
      </w:r>
      <w:r w:rsidR="000D5D10" w:rsidRPr="008D733D">
        <w:rPr>
          <w:rFonts w:cstheme="minorHAnsi"/>
          <w:sz w:val="22"/>
          <w:szCs w:val="22"/>
        </w:rPr>
        <w:t>=</w:t>
      </w:r>
      <w:r w:rsidRPr="008D733D">
        <w:rPr>
          <w:rFonts w:cstheme="minorHAnsi"/>
          <w:sz w:val="22"/>
          <w:szCs w:val="22"/>
        </w:rPr>
        <w:t xml:space="preserve"> </w:t>
      </w:r>
      <w:r w:rsidR="00733AE2">
        <w:rPr>
          <w:rFonts w:cstheme="minorHAnsi"/>
          <w:sz w:val="22"/>
          <w:szCs w:val="22"/>
        </w:rPr>
        <w:t>L</w:t>
      </w:r>
      <w:r w:rsidRPr="008D733D">
        <w:rPr>
          <w:rFonts w:cstheme="minorHAnsi"/>
          <w:sz w:val="22"/>
          <w:szCs w:val="22"/>
        </w:rPr>
        <w:t xml:space="preserve">ist of possible matches </w:t>
      </w:r>
    </w:p>
    <w:p w14:paraId="038B81BD" w14:textId="6B1BC3F3" w:rsidR="008C4BF1"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 xml:space="preserve">4 </w:t>
      </w:r>
      <w:r w:rsidR="000D5D10" w:rsidRPr="008D733D">
        <w:rPr>
          <w:rFonts w:cstheme="minorHAnsi"/>
          <w:sz w:val="22"/>
          <w:szCs w:val="22"/>
        </w:rPr>
        <w:t xml:space="preserve">= </w:t>
      </w:r>
      <w:r w:rsidRPr="008D733D">
        <w:rPr>
          <w:rFonts w:cstheme="minorHAnsi"/>
          <w:sz w:val="22"/>
          <w:szCs w:val="22"/>
        </w:rPr>
        <w:t>Search feature for levels or facilities</w:t>
      </w:r>
    </w:p>
    <w:p w14:paraId="56293D8F" w14:textId="66B2CA0B" w:rsidR="008C4BF1"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5</w:t>
      </w:r>
      <w:r w:rsidRPr="008D733D">
        <w:rPr>
          <w:rFonts w:cstheme="minorHAnsi"/>
          <w:sz w:val="22"/>
          <w:szCs w:val="22"/>
        </w:rPr>
        <w:t xml:space="preserve"> </w:t>
      </w:r>
      <w:r w:rsidR="000D5D10" w:rsidRPr="008D733D">
        <w:rPr>
          <w:rFonts w:cstheme="minorHAnsi"/>
          <w:sz w:val="22"/>
          <w:szCs w:val="22"/>
        </w:rPr>
        <w:t>=</w:t>
      </w:r>
      <w:r w:rsidRPr="008D733D">
        <w:rPr>
          <w:rFonts w:cstheme="minorHAnsi"/>
          <w:sz w:val="22"/>
          <w:szCs w:val="22"/>
        </w:rPr>
        <w:t xml:space="preserve"> </w:t>
      </w:r>
      <w:r w:rsidR="00733AE2">
        <w:rPr>
          <w:rFonts w:cstheme="minorHAnsi"/>
          <w:sz w:val="22"/>
          <w:szCs w:val="22"/>
        </w:rPr>
        <w:t>L</w:t>
      </w:r>
      <w:r w:rsidRPr="008D733D">
        <w:rPr>
          <w:rFonts w:cstheme="minorHAnsi"/>
          <w:sz w:val="22"/>
          <w:szCs w:val="22"/>
        </w:rPr>
        <w:t>ist of</w:t>
      </w:r>
      <w:r w:rsidR="004928E8">
        <w:rPr>
          <w:rFonts w:cstheme="minorHAnsi"/>
          <w:sz w:val="22"/>
          <w:szCs w:val="22"/>
        </w:rPr>
        <w:t xml:space="preserve"> parents of</w:t>
      </w:r>
      <w:r w:rsidRPr="008D733D">
        <w:rPr>
          <w:rFonts w:cstheme="minorHAnsi"/>
          <w:sz w:val="22"/>
          <w:szCs w:val="22"/>
        </w:rPr>
        <w:t xml:space="preserve"> </w:t>
      </w:r>
      <w:r w:rsidR="002E0C47">
        <w:rPr>
          <w:rFonts w:cstheme="minorHAnsi"/>
          <w:sz w:val="22"/>
          <w:szCs w:val="22"/>
        </w:rPr>
        <w:t xml:space="preserve">possible </w:t>
      </w:r>
      <w:r w:rsidRPr="008D733D">
        <w:rPr>
          <w:rFonts w:cstheme="minorHAnsi"/>
          <w:sz w:val="22"/>
          <w:szCs w:val="22"/>
        </w:rPr>
        <w:t xml:space="preserve">matches </w:t>
      </w:r>
    </w:p>
    <w:p w14:paraId="4D87AFB8" w14:textId="73FDEAF9" w:rsidR="00784FE3" w:rsidRPr="008D733D" w:rsidRDefault="008C4BF1" w:rsidP="009D4795">
      <w:pPr>
        <w:pStyle w:val="ListParagraph"/>
        <w:numPr>
          <w:ilvl w:val="1"/>
          <w:numId w:val="9"/>
        </w:numPr>
        <w:ind w:left="1800"/>
        <w:contextualSpacing w:val="0"/>
        <w:rPr>
          <w:sz w:val="22"/>
          <w:szCs w:val="22"/>
        </w:rPr>
      </w:pPr>
      <w:r w:rsidRPr="008D733D">
        <w:rPr>
          <w:rFonts w:cstheme="minorHAnsi"/>
          <w:color w:val="FF0000"/>
          <w:sz w:val="22"/>
          <w:szCs w:val="22"/>
        </w:rPr>
        <w:t>6</w:t>
      </w:r>
      <w:r w:rsidRPr="008D733D">
        <w:rPr>
          <w:rFonts w:cstheme="minorHAnsi"/>
          <w:sz w:val="22"/>
          <w:szCs w:val="22"/>
        </w:rPr>
        <w:t xml:space="preserve"> </w:t>
      </w:r>
      <w:r w:rsidR="000D5D10" w:rsidRPr="008D733D">
        <w:rPr>
          <w:rFonts w:cstheme="minorHAnsi"/>
          <w:sz w:val="22"/>
          <w:szCs w:val="22"/>
        </w:rPr>
        <w:t>=</w:t>
      </w:r>
      <w:r w:rsidRPr="008D733D">
        <w:rPr>
          <w:rFonts w:cstheme="minorHAnsi"/>
          <w:sz w:val="22"/>
          <w:szCs w:val="22"/>
        </w:rPr>
        <w:t xml:space="preserve"> Refers to the </w:t>
      </w:r>
      <w:r w:rsidR="00E20B2C" w:rsidRPr="008D733D">
        <w:rPr>
          <w:rFonts w:cstheme="minorHAnsi"/>
          <w:sz w:val="22"/>
          <w:szCs w:val="22"/>
        </w:rPr>
        <w:t>match probability, or the likelihood that the two locations are a match</w:t>
      </w:r>
    </w:p>
    <w:p w14:paraId="29A5E99B" w14:textId="121E5290" w:rsidR="00784FE3" w:rsidRPr="008D733D" w:rsidRDefault="000D5D10" w:rsidP="009D4795">
      <w:pPr>
        <w:pStyle w:val="ListParagraph"/>
        <w:numPr>
          <w:ilvl w:val="1"/>
          <w:numId w:val="9"/>
        </w:numPr>
        <w:ind w:left="1800"/>
        <w:contextualSpacing w:val="0"/>
        <w:rPr>
          <w:sz w:val="22"/>
          <w:szCs w:val="22"/>
        </w:rPr>
      </w:pPr>
      <w:r w:rsidRPr="008D733D">
        <w:rPr>
          <w:color w:val="FF0000"/>
          <w:sz w:val="22"/>
          <w:szCs w:val="22"/>
        </w:rPr>
        <w:t>7</w:t>
      </w:r>
      <w:r w:rsidRPr="008D733D">
        <w:rPr>
          <w:sz w:val="22"/>
          <w:szCs w:val="22"/>
        </w:rPr>
        <w:t xml:space="preserve"> = </w:t>
      </w:r>
      <w:r w:rsidR="00733AE2">
        <w:rPr>
          <w:sz w:val="22"/>
          <w:szCs w:val="22"/>
        </w:rPr>
        <w:t>G</w:t>
      </w:r>
      <w:r w:rsidRPr="008D733D">
        <w:rPr>
          <w:sz w:val="22"/>
          <w:szCs w:val="22"/>
        </w:rPr>
        <w:t>ives the user details about the potential matches</w:t>
      </w:r>
      <w:r w:rsidR="00733AE2">
        <w:rPr>
          <w:sz w:val="22"/>
          <w:szCs w:val="22"/>
        </w:rPr>
        <w:t>,</w:t>
      </w:r>
      <w:r w:rsidRPr="008D733D">
        <w:rPr>
          <w:sz w:val="22"/>
          <w:szCs w:val="22"/>
        </w:rPr>
        <w:t xml:space="preserve"> such as whether the parents are different. The ID will always differ in manual matches because:</w:t>
      </w:r>
    </w:p>
    <w:p w14:paraId="3BF61B8A" w14:textId="4E79D931" w:rsidR="00784FE3" w:rsidRPr="008D733D" w:rsidRDefault="00733AE2" w:rsidP="009D4795">
      <w:pPr>
        <w:pStyle w:val="ListParagraph"/>
        <w:numPr>
          <w:ilvl w:val="2"/>
          <w:numId w:val="9"/>
        </w:numPr>
        <w:ind w:hanging="360"/>
        <w:contextualSpacing w:val="0"/>
        <w:rPr>
          <w:sz w:val="22"/>
          <w:szCs w:val="22"/>
        </w:rPr>
      </w:pPr>
      <w:r>
        <w:rPr>
          <w:sz w:val="22"/>
          <w:szCs w:val="22"/>
        </w:rPr>
        <w:t>T</w:t>
      </w:r>
      <w:r w:rsidR="000D5D10" w:rsidRPr="008D733D">
        <w:rPr>
          <w:sz w:val="22"/>
          <w:szCs w:val="22"/>
        </w:rPr>
        <w:t>he DATIM site does not have an MoH ID yet and therefore is blank</w:t>
      </w:r>
      <w:r>
        <w:rPr>
          <w:sz w:val="22"/>
          <w:szCs w:val="22"/>
        </w:rPr>
        <w:t>.</w:t>
      </w:r>
    </w:p>
    <w:p w14:paraId="13277978" w14:textId="09A47CF1" w:rsidR="008C4BF1" w:rsidRPr="008D733D" w:rsidRDefault="000D5D10" w:rsidP="009D4795">
      <w:pPr>
        <w:pStyle w:val="ListParagraph"/>
        <w:numPr>
          <w:ilvl w:val="2"/>
          <w:numId w:val="9"/>
        </w:numPr>
        <w:spacing w:after="200"/>
        <w:ind w:hanging="360"/>
        <w:contextualSpacing w:val="0"/>
        <w:rPr>
          <w:sz w:val="22"/>
          <w:szCs w:val="22"/>
        </w:rPr>
      </w:pPr>
      <w:r w:rsidRPr="008D733D">
        <w:rPr>
          <w:sz w:val="22"/>
          <w:szCs w:val="22"/>
        </w:rPr>
        <w:t>The DATIM site already has an MoH ID</w:t>
      </w:r>
      <w:r w:rsidR="00733AE2">
        <w:rPr>
          <w:sz w:val="22"/>
          <w:szCs w:val="22"/>
        </w:rPr>
        <w:t>,</w:t>
      </w:r>
      <w:r w:rsidRPr="008D733D">
        <w:rPr>
          <w:sz w:val="22"/>
          <w:szCs w:val="22"/>
        </w:rPr>
        <w:t xml:space="preserve"> and it does not match the MoH ID of the MoH facility being matched.</w:t>
      </w:r>
    </w:p>
    <w:p w14:paraId="2E786608" w14:textId="0FBB2881" w:rsidR="000A4374" w:rsidRPr="002B1945" w:rsidRDefault="000A4374" w:rsidP="008D733D">
      <w:pPr>
        <w:pStyle w:val="Caption"/>
      </w:pPr>
      <w:r w:rsidRPr="002B1945">
        <w:t xml:space="preserve">Table </w:t>
      </w:r>
      <w:r w:rsidR="007802E8">
        <w:rPr>
          <w:noProof/>
        </w:rPr>
        <w:fldChar w:fldCharType="begin"/>
      </w:r>
      <w:r w:rsidR="007802E8">
        <w:rPr>
          <w:noProof/>
        </w:rPr>
        <w:instrText xml:space="preserve"> SEQ Table \* ARABIC </w:instrText>
      </w:r>
      <w:r w:rsidR="007802E8">
        <w:rPr>
          <w:noProof/>
        </w:rPr>
        <w:fldChar w:fldCharType="separate"/>
      </w:r>
      <w:r w:rsidR="002103A3">
        <w:rPr>
          <w:noProof/>
        </w:rPr>
        <w:t>2</w:t>
      </w:r>
      <w:r w:rsidR="007802E8">
        <w:rPr>
          <w:noProof/>
        </w:rPr>
        <w:fldChar w:fldCharType="end"/>
      </w:r>
      <w:r w:rsidRPr="002B1945">
        <w:t>: Actions for Manual Mapping</w:t>
      </w:r>
    </w:p>
    <w:tbl>
      <w:tblPr>
        <w:tblStyle w:val="GridTable4-Accent1"/>
        <w:tblW w:w="0" w:type="auto"/>
        <w:tblLook w:val="04A0" w:firstRow="1" w:lastRow="0" w:firstColumn="1" w:lastColumn="0" w:noHBand="0" w:noVBand="1"/>
      </w:tblPr>
      <w:tblGrid>
        <w:gridCol w:w="2515"/>
        <w:gridCol w:w="6835"/>
      </w:tblGrid>
      <w:tr w:rsidR="008B1C50" w:rsidRPr="008D733D" w14:paraId="3F856722" w14:textId="77777777" w:rsidTr="008D73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Pr>
          <w:p w14:paraId="0A7F5CF6" w14:textId="3D4BBB74" w:rsidR="000A4374" w:rsidRPr="008D733D" w:rsidRDefault="000A4374" w:rsidP="009D4795">
            <w:pPr>
              <w:rPr>
                <w:b w:val="0"/>
                <w:sz w:val="20"/>
                <w:szCs w:val="20"/>
              </w:rPr>
            </w:pPr>
            <w:r w:rsidRPr="008D733D">
              <w:rPr>
                <w:sz w:val="20"/>
                <w:szCs w:val="20"/>
              </w:rPr>
              <w:t>Action</w:t>
            </w:r>
          </w:p>
        </w:tc>
        <w:tc>
          <w:tcPr>
            <w:tcW w:w="6835" w:type="dxa"/>
          </w:tcPr>
          <w:p w14:paraId="531DF679" w14:textId="77777777" w:rsidR="000A4374" w:rsidRPr="008D733D" w:rsidRDefault="000A4374" w:rsidP="009D4795">
            <w:pPr>
              <w:cnfStyle w:val="100000000000" w:firstRow="1" w:lastRow="0" w:firstColumn="0" w:lastColumn="0" w:oddVBand="0" w:evenVBand="0" w:oddHBand="0" w:evenHBand="0" w:firstRowFirstColumn="0" w:firstRowLastColumn="0" w:lastRowFirstColumn="0" w:lastRowLastColumn="0"/>
              <w:rPr>
                <w:b w:val="0"/>
                <w:sz w:val="20"/>
                <w:szCs w:val="20"/>
              </w:rPr>
            </w:pPr>
            <w:r w:rsidRPr="008D733D">
              <w:rPr>
                <w:sz w:val="20"/>
                <w:szCs w:val="20"/>
              </w:rPr>
              <w:t>Description</w:t>
            </w:r>
          </w:p>
        </w:tc>
      </w:tr>
      <w:tr w:rsidR="008B1C50" w:rsidRPr="008D733D" w14:paraId="202320C1" w14:textId="77777777" w:rsidTr="008D7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BD261C2" w14:textId="13080A82" w:rsidR="000A4374" w:rsidRPr="008D733D" w:rsidRDefault="000A4374" w:rsidP="009D4795">
            <w:pPr>
              <w:rPr>
                <w:sz w:val="20"/>
                <w:szCs w:val="20"/>
              </w:rPr>
            </w:pPr>
            <w:r w:rsidRPr="008D733D">
              <w:rPr>
                <w:b w:val="0"/>
                <w:bCs w:val="0"/>
                <w:sz w:val="20"/>
                <w:szCs w:val="20"/>
              </w:rPr>
              <w:object w:dxaOrig="1185" w:dyaOrig="345" w14:anchorId="6701E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2pt" o:ole="">
                  <v:imagedata r:id="rId39" o:title=""/>
                  <v:shadow on="t"/>
                </v:shape>
                <o:OLEObject Type="Embed" ProgID="PBrush" ShapeID="_x0000_i1025" DrawAspect="Content" ObjectID="_1659881773" r:id="rId40"/>
              </w:object>
            </w:r>
          </w:p>
        </w:tc>
        <w:tc>
          <w:tcPr>
            <w:tcW w:w="6835" w:type="dxa"/>
          </w:tcPr>
          <w:p w14:paraId="50FD4A95" w14:textId="77777777" w:rsidR="000A4374" w:rsidRPr="008D733D" w:rsidRDefault="000A4374" w:rsidP="009D4795">
            <w:pPr>
              <w:cnfStyle w:val="000000100000" w:firstRow="0" w:lastRow="0" w:firstColumn="0" w:lastColumn="0" w:oddVBand="0" w:evenVBand="0" w:oddHBand="1" w:evenHBand="0" w:firstRowFirstColumn="0" w:firstRowLastColumn="0" w:lastRowFirstColumn="0" w:lastRowLastColumn="0"/>
              <w:rPr>
                <w:sz w:val="20"/>
                <w:szCs w:val="20"/>
              </w:rPr>
            </w:pPr>
            <w:r w:rsidRPr="008D733D">
              <w:rPr>
                <w:sz w:val="20"/>
                <w:szCs w:val="20"/>
              </w:rPr>
              <w:t>Pairs the MoH unit with the DATIM unit. If it is a facility, it will add the MoH ID to the DATIM facility as an attribute.</w:t>
            </w:r>
          </w:p>
        </w:tc>
      </w:tr>
      <w:tr w:rsidR="00C75740" w:rsidRPr="008D733D" w14:paraId="002072B2" w14:textId="77777777" w:rsidTr="008D733D">
        <w:trPr>
          <w:trHeight w:val="530"/>
        </w:trPr>
        <w:tc>
          <w:tcPr>
            <w:cnfStyle w:val="001000000000" w:firstRow="0" w:lastRow="0" w:firstColumn="1" w:lastColumn="0" w:oddVBand="0" w:evenVBand="0" w:oddHBand="0" w:evenHBand="0" w:firstRowFirstColumn="0" w:firstRowLastColumn="0" w:lastRowFirstColumn="0" w:lastRowLastColumn="0"/>
            <w:tcW w:w="2515" w:type="dxa"/>
          </w:tcPr>
          <w:p w14:paraId="12D11341" w14:textId="77777777" w:rsidR="00505BC6" w:rsidRDefault="000A4374" w:rsidP="009D4795">
            <w:pPr>
              <w:rPr>
                <w:sz w:val="20"/>
                <w:szCs w:val="20"/>
              </w:rPr>
            </w:pPr>
            <w:r w:rsidRPr="008D733D">
              <w:rPr>
                <w:b w:val="0"/>
                <w:bCs w:val="0"/>
                <w:sz w:val="20"/>
                <w:szCs w:val="20"/>
              </w:rPr>
              <w:object w:dxaOrig="1282" w:dyaOrig="502" w14:anchorId="220A433F">
                <v:shape id="_x0000_i1026" type="#_x0000_t75" style="width:60pt;height:24pt" o:ole="">
                  <v:imagedata r:id="rId41" o:title=""/>
                  <v:shadow on="t"/>
                </v:shape>
                <o:OLEObject Type="Embed" ProgID="PBrush" ShapeID="_x0000_i1026" DrawAspect="Content" ObjectID="_1659881774" r:id="rId42"/>
              </w:object>
            </w:r>
            <w:r w:rsidRPr="008D733D">
              <w:rPr>
                <w:sz w:val="20"/>
                <w:szCs w:val="20"/>
              </w:rPr>
              <w:t xml:space="preserve"> </w:t>
            </w:r>
          </w:p>
          <w:p w14:paraId="7EAC51CB" w14:textId="77BB2547" w:rsidR="000A4374" w:rsidRPr="008D733D" w:rsidRDefault="000A4374" w:rsidP="009D4795">
            <w:pPr>
              <w:rPr>
                <w:sz w:val="20"/>
                <w:szCs w:val="20"/>
              </w:rPr>
            </w:pPr>
            <w:r w:rsidRPr="008D733D">
              <w:rPr>
                <w:sz w:val="20"/>
                <w:szCs w:val="20"/>
              </w:rPr>
              <w:lastRenderedPageBreak/>
              <w:t xml:space="preserve">For </w:t>
            </w:r>
            <w:r w:rsidR="00505BC6">
              <w:rPr>
                <w:sz w:val="20"/>
                <w:szCs w:val="20"/>
              </w:rPr>
              <w:t>a</w:t>
            </w:r>
            <w:r w:rsidRPr="008D733D">
              <w:rPr>
                <w:sz w:val="20"/>
                <w:szCs w:val="20"/>
              </w:rPr>
              <w:t xml:space="preserve">bove </w:t>
            </w:r>
            <w:r w:rsidR="00505BC6">
              <w:rPr>
                <w:sz w:val="20"/>
                <w:szCs w:val="20"/>
              </w:rPr>
              <w:t>f</w:t>
            </w:r>
            <w:r w:rsidRPr="008D733D">
              <w:rPr>
                <w:sz w:val="20"/>
                <w:szCs w:val="20"/>
              </w:rPr>
              <w:t xml:space="preserve">acility </w:t>
            </w:r>
            <w:r w:rsidR="00505BC6">
              <w:rPr>
                <w:sz w:val="20"/>
                <w:szCs w:val="20"/>
              </w:rPr>
              <w:t>o</w:t>
            </w:r>
            <w:r w:rsidRPr="008D733D">
              <w:rPr>
                <w:sz w:val="20"/>
                <w:szCs w:val="20"/>
              </w:rPr>
              <w:t xml:space="preserve">rg </w:t>
            </w:r>
            <w:r w:rsidR="00505BC6">
              <w:rPr>
                <w:sz w:val="20"/>
                <w:szCs w:val="20"/>
              </w:rPr>
              <w:t>u</w:t>
            </w:r>
            <w:r w:rsidRPr="008D733D">
              <w:rPr>
                <w:sz w:val="20"/>
                <w:szCs w:val="20"/>
              </w:rPr>
              <w:t>nits</w:t>
            </w:r>
          </w:p>
        </w:tc>
        <w:tc>
          <w:tcPr>
            <w:tcW w:w="6835" w:type="dxa"/>
          </w:tcPr>
          <w:p w14:paraId="465AAE2E" w14:textId="67F21100" w:rsidR="00BB42F6" w:rsidRDefault="000A4374" w:rsidP="00F36E3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lastRenderedPageBreak/>
              <w:t xml:space="preserve">No match means that there is not a corresponding location in DATIM. </w:t>
            </w:r>
            <w:r w:rsidR="00DA1BBC" w:rsidRPr="008D733D">
              <w:rPr>
                <w:rFonts w:cstheme="minorHAnsi"/>
                <w:sz w:val="20"/>
                <w:szCs w:val="20"/>
              </w:rPr>
              <w:t xml:space="preserve">You cannot have “no match” for above facility org units. If there is a location in the MoH </w:t>
            </w:r>
            <w:r w:rsidR="00DA1BBC" w:rsidRPr="008D733D">
              <w:rPr>
                <w:rFonts w:cstheme="minorHAnsi"/>
                <w:sz w:val="20"/>
                <w:szCs w:val="20"/>
              </w:rPr>
              <w:lastRenderedPageBreak/>
              <w:t>hierarchy that is not in DATIM, you will need to first go back and revise the levels in the DATIM hierarc</w:t>
            </w:r>
            <w:r w:rsidR="007002B0">
              <w:rPr>
                <w:rFonts w:cstheme="minorHAnsi"/>
                <w:sz w:val="20"/>
                <w:szCs w:val="20"/>
              </w:rPr>
              <w:t>hy using the OrgUnit app in GeoA</w:t>
            </w:r>
            <w:r w:rsidR="00DA1BBC" w:rsidRPr="008D733D">
              <w:rPr>
                <w:rFonts w:cstheme="minorHAnsi"/>
                <w:sz w:val="20"/>
                <w:szCs w:val="20"/>
              </w:rPr>
              <w:t xml:space="preserve">lign so that they match the MoH levels. The </w:t>
            </w:r>
            <w:hyperlink r:id="rId43" w:history="1">
              <w:r w:rsidR="00EA367C">
                <w:rPr>
                  <w:rStyle w:val="Hyperlink"/>
                  <w:rFonts w:cstheme="minorHAnsi"/>
                  <w:sz w:val="20"/>
                  <w:szCs w:val="20"/>
                </w:rPr>
                <w:t>Geo</w:t>
              </w:r>
              <w:r w:rsidR="00224415">
                <w:rPr>
                  <w:rStyle w:val="Hyperlink"/>
                  <w:rFonts w:cstheme="minorHAnsi"/>
                  <w:sz w:val="20"/>
                  <w:szCs w:val="20"/>
                </w:rPr>
                <w:t>political</w:t>
              </w:r>
              <w:r w:rsidR="00DA1BBC" w:rsidRPr="008D733D">
                <w:rPr>
                  <w:rStyle w:val="Hyperlink"/>
                  <w:rFonts w:cstheme="minorHAnsi"/>
                  <w:sz w:val="20"/>
                  <w:szCs w:val="20"/>
                </w:rPr>
                <w:t xml:space="preserve"> A</w:t>
              </w:r>
              <w:r w:rsidR="00224415">
                <w:rPr>
                  <w:rStyle w:val="Hyperlink"/>
                  <w:rFonts w:cstheme="minorHAnsi"/>
                  <w:sz w:val="20"/>
                  <w:szCs w:val="20"/>
                </w:rPr>
                <w:t xml:space="preserve">lignment </w:t>
              </w:r>
              <w:r w:rsidR="00DA1BBC" w:rsidRPr="008D733D">
                <w:rPr>
                  <w:rStyle w:val="Hyperlink"/>
                  <w:rFonts w:cstheme="minorHAnsi"/>
                  <w:sz w:val="20"/>
                  <w:szCs w:val="20"/>
                </w:rPr>
                <w:t>support page</w:t>
              </w:r>
            </w:hyperlink>
            <w:r w:rsidR="00DA1BBC" w:rsidRPr="008D733D">
              <w:rPr>
                <w:rFonts w:cstheme="minorHAnsi"/>
                <w:sz w:val="20"/>
                <w:szCs w:val="20"/>
              </w:rPr>
              <w:t xml:space="preserve"> has more details on this process. </w:t>
            </w:r>
          </w:p>
          <w:p w14:paraId="5D7C8A9F" w14:textId="77777777" w:rsidR="00224415" w:rsidRDefault="00224415" w:rsidP="00F36E3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4B1ADEE4" w14:textId="4B74EDE2" w:rsidR="00BB42F6" w:rsidRDefault="00BB42F6" w:rsidP="00F36E3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BB42F6">
              <w:rPr>
                <w:rFonts w:cstheme="minorHAnsi"/>
                <w:b/>
                <w:sz w:val="20"/>
                <w:szCs w:val="20"/>
              </w:rPr>
              <w:t>Note</w:t>
            </w:r>
            <w:r w:rsidR="00224415">
              <w:rPr>
                <w:rFonts w:cstheme="minorHAnsi"/>
                <w:b/>
                <w:sz w:val="20"/>
                <w:szCs w:val="20"/>
              </w:rPr>
              <w:t xml:space="preserve">: </w:t>
            </w:r>
            <w:r w:rsidRPr="00BB42F6">
              <w:rPr>
                <w:rFonts w:cstheme="minorHAnsi"/>
                <w:b/>
                <w:sz w:val="20"/>
                <w:szCs w:val="20"/>
              </w:rPr>
              <w:t xml:space="preserve"> </w:t>
            </w:r>
            <w:r w:rsidRPr="00224415">
              <w:rPr>
                <w:rFonts w:cstheme="minorHAnsi"/>
                <w:bCs/>
                <w:i/>
                <w:iCs/>
                <w:sz w:val="20"/>
                <w:szCs w:val="20"/>
              </w:rPr>
              <w:t>GeoAlign is synced with the Facility Reconciliation app every 15 minutes, so if you make an update, the changes will appear in the Facility Reconciliation app after the sync is completed.</w:t>
            </w:r>
          </w:p>
          <w:p w14:paraId="4842ECC9" w14:textId="77777777" w:rsidR="00BB42F6" w:rsidRDefault="00BB42F6" w:rsidP="00F36E3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p w14:paraId="078478F1" w14:textId="0867475A" w:rsidR="000A4374" w:rsidRPr="008D733D" w:rsidRDefault="00DA1BBC" w:rsidP="009D479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D733D">
              <w:rPr>
                <w:rFonts w:cstheme="minorHAnsi"/>
                <w:sz w:val="20"/>
                <w:szCs w:val="20"/>
              </w:rPr>
              <w:t xml:space="preserve">After you have revised the hierarchy in </w:t>
            </w:r>
            <w:r w:rsidR="00AF2334">
              <w:rPr>
                <w:rFonts w:cstheme="minorHAnsi"/>
                <w:sz w:val="20"/>
                <w:szCs w:val="20"/>
              </w:rPr>
              <w:t>GeoAlign</w:t>
            </w:r>
            <w:r w:rsidRPr="008D733D">
              <w:rPr>
                <w:rFonts w:cstheme="minorHAnsi"/>
                <w:sz w:val="20"/>
                <w:szCs w:val="20"/>
              </w:rPr>
              <w:t xml:space="preserve">, you will need to restart the </w:t>
            </w:r>
            <w:r w:rsidR="004239C9">
              <w:rPr>
                <w:rFonts w:cstheme="minorHAnsi"/>
                <w:sz w:val="20"/>
                <w:szCs w:val="20"/>
              </w:rPr>
              <w:t>R</w:t>
            </w:r>
            <w:r w:rsidRPr="008D733D">
              <w:rPr>
                <w:rFonts w:cstheme="minorHAnsi"/>
                <w:sz w:val="20"/>
                <w:szCs w:val="20"/>
              </w:rPr>
              <w:t xml:space="preserve">econciliation process by deleting your previous MoH dataset and uploading it again using a different name. </w:t>
            </w:r>
            <w:r w:rsidRPr="008D733D">
              <w:rPr>
                <w:bCs/>
                <w:iCs/>
                <w:sz w:val="20"/>
                <w:szCs w:val="20"/>
              </w:rPr>
              <w:t>See the section on “</w:t>
            </w:r>
            <w:r w:rsidR="00224415">
              <w:rPr>
                <w:bCs/>
                <w:iCs/>
                <w:sz w:val="20"/>
                <w:szCs w:val="20"/>
              </w:rPr>
              <w:t>D</w:t>
            </w:r>
            <w:r w:rsidRPr="008D733D">
              <w:rPr>
                <w:bCs/>
                <w:iCs/>
                <w:sz w:val="20"/>
                <w:szCs w:val="20"/>
              </w:rPr>
              <w:t>eleting data sources” for instructions on how to delete a data source so you can re-upload a revised file.</w:t>
            </w:r>
          </w:p>
        </w:tc>
      </w:tr>
      <w:tr w:rsidR="008B1C50" w:rsidRPr="008D733D" w14:paraId="37163948" w14:textId="77777777" w:rsidTr="008D7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4B66155" w14:textId="77777777" w:rsidR="00505BC6" w:rsidRDefault="000A4374" w:rsidP="009D4795">
            <w:pPr>
              <w:rPr>
                <w:sz w:val="20"/>
                <w:szCs w:val="20"/>
              </w:rPr>
            </w:pPr>
            <w:r w:rsidRPr="008D733D">
              <w:rPr>
                <w:b w:val="0"/>
                <w:bCs w:val="0"/>
                <w:sz w:val="20"/>
                <w:szCs w:val="20"/>
              </w:rPr>
              <w:object w:dxaOrig="1282" w:dyaOrig="502" w14:anchorId="1BBCC93F">
                <v:shape id="_x0000_i1027" type="#_x0000_t75" style="width:60pt;height:24pt" o:ole="">
                  <v:imagedata r:id="rId41" o:title=""/>
                  <v:shadow on="t"/>
                </v:shape>
                <o:OLEObject Type="Embed" ProgID="PBrush" ShapeID="_x0000_i1027" DrawAspect="Content" ObjectID="_1659881775" r:id="rId44"/>
              </w:object>
            </w:r>
            <w:r w:rsidRPr="008D733D">
              <w:rPr>
                <w:sz w:val="20"/>
                <w:szCs w:val="20"/>
              </w:rPr>
              <w:t xml:space="preserve"> </w:t>
            </w:r>
          </w:p>
          <w:p w14:paraId="77DCD287" w14:textId="33C0BC7E" w:rsidR="000A4374" w:rsidRPr="008D733D" w:rsidRDefault="000A4374" w:rsidP="009D4795">
            <w:pPr>
              <w:rPr>
                <w:sz w:val="20"/>
                <w:szCs w:val="20"/>
              </w:rPr>
            </w:pPr>
            <w:r w:rsidRPr="008D733D">
              <w:rPr>
                <w:sz w:val="20"/>
                <w:szCs w:val="20"/>
              </w:rPr>
              <w:t>For facilities</w:t>
            </w:r>
          </w:p>
        </w:tc>
        <w:tc>
          <w:tcPr>
            <w:tcW w:w="6835" w:type="dxa"/>
          </w:tcPr>
          <w:p w14:paraId="6D858A44" w14:textId="3DDA39C3" w:rsidR="000A4374" w:rsidRPr="008D733D" w:rsidRDefault="000A4374" w:rsidP="009D4795">
            <w:pPr>
              <w:cnfStyle w:val="000000100000" w:firstRow="0" w:lastRow="0" w:firstColumn="0" w:lastColumn="0" w:oddVBand="0" w:evenVBand="0" w:oddHBand="1" w:evenHBand="0" w:firstRowFirstColumn="0" w:firstRowLastColumn="0" w:lastRowFirstColumn="0" w:lastRowLastColumn="0"/>
              <w:rPr>
                <w:sz w:val="20"/>
                <w:szCs w:val="20"/>
              </w:rPr>
            </w:pPr>
            <w:r w:rsidRPr="008D733D">
              <w:rPr>
                <w:rFonts w:cstheme="minorHAnsi"/>
                <w:sz w:val="20"/>
                <w:szCs w:val="20"/>
              </w:rPr>
              <w:t>When you mark a facility as having “no match</w:t>
            </w:r>
            <w:r w:rsidR="00505BC6">
              <w:rPr>
                <w:rFonts w:cstheme="minorHAnsi"/>
                <w:sz w:val="20"/>
                <w:szCs w:val="20"/>
              </w:rPr>
              <w:t>,</w:t>
            </w:r>
            <w:r w:rsidRPr="008D733D">
              <w:rPr>
                <w:rFonts w:cstheme="minorHAnsi"/>
                <w:sz w:val="20"/>
                <w:szCs w:val="20"/>
              </w:rPr>
              <w:t xml:space="preserve">” this will mean </w:t>
            </w:r>
            <w:r w:rsidR="00505BC6">
              <w:rPr>
                <w:rFonts w:cstheme="minorHAnsi"/>
                <w:sz w:val="20"/>
                <w:szCs w:val="20"/>
              </w:rPr>
              <w:t xml:space="preserve">that </w:t>
            </w:r>
            <w:r w:rsidRPr="008D733D">
              <w:rPr>
                <w:rFonts w:cstheme="minorHAnsi"/>
                <w:sz w:val="20"/>
                <w:szCs w:val="20"/>
              </w:rPr>
              <w:t>a new facility will be created in DATIM that corresponds to that MoH facility name and ID.</w:t>
            </w:r>
          </w:p>
        </w:tc>
      </w:tr>
      <w:tr w:rsidR="00C75740" w:rsidRPr="008D733D" w14:paraId="15ED5EAE" w14:textId="77777777" w:rsidTr="002C2CD5">
        <w:trPr>
          <w:cantSplit/>
        </w:trPr>
        <w:tc>
          <w:tcPr>
            <w:cnfStyle w:val="001000000000" w:firstRow="0" w:lastRow="0" w:firstColumn="1" w:lastColumn="0" w:oddVBand="0" w:evenVBand="0" w:oddHBand="0" w:evenHBand="0" w:firstRowFirstColumn="0" w:firstRowLastColumn="0" w:lastRowFirstColumn="0" w:lastRowLastColumn="0"/>
            <w:tcW w:w="2515" w:type="dxa"/>
          </w:tcPr>
          <w:p w14:paraId="6AA04C41" w14:textId="2D634C2D" w:rsidR="000A4374" w:rsidRPr="008D733D" w:rsidRDefault="000A4374" w:rsidP="009D4795">
            <w:pPr>
              <w:rPr>
                <w:sz w:val="20"/>
                <w:szCs w:val="20"/>
              </w:rPr>
            </w:pPr>
            <w:r w:rsidRPr="008D733D">
              <w:rPr>
                <w:b w:val="0"/>
                <w:bCs w:val="0"/>
                <w:sz w:val="20"/>
                <w:szCs w:val="20"/>
              </w:rPr>
              <w:object w:dxaOrig="990" w:dyaOrig="337" w14:anchorId="37AA90A4">
                <v:shape id="_x0000_i1028" type="#_x0000_t75" style="width:48pt;height:12pt" o:ole="">
                  <v:imagedata r:id="rId45" o:title=""/>
                  <v:shadow on="t"/>
                </v:shape>
                <o:OLEObject Type="Embed" ProgID="PBrush" ShapeID="_x0000_i1028" DrawAspect="Content" ObjectID="_1659881776" r:id="rId46"/>
              </w:object>
            </w:r>
          </w:p>
        </w:tc>
        <w:tc>
          <w:tcPr>
            <w:tcW w:w="6835" w:type="dxa"/>
          </w:tcPr>
          <w:p w14:paraId="229A564C" w14:textId="77E6BC36" w:rsidR="000A4374" w:rsidRPr="008D733D" w:rsidRDefault="000A4374" w:rsidP="009D4795">
            <w:pPr>
              <w:cnfStyle w:val="000000000000" w:firstRow="0" w:lastRow="0" w:firstColumn="0" w:lastColumn="0" w:oddVBand="0" w:evenVBand="0" w:oddHBand="0" w:evenHBand="0" w:firstRowFirstColumn="0" w:firstRowLastColumn="0" w:lastRowFirstColumn="0" w:lastRowLastColumn="0"/>
              <w:rPr>
                <w:sz w:val="20"/>
                <w:szCs w:val="20"/>
              </w:rPr>
            </w:pPr>
            <w:r w:rsidRPr="008D733D">
              <w:rPr>
                <w:sz w:val="20"/>
                <w:szCs w:val="20"/>
              </w:rPr>
              <w:t xml:space="preserve">Ignored locations or facilities will not be included in the </w:t>
            </w:r>
            <w:r w:rsidR="004239C9">
              <w:rPr>
                <w:sz w:val="20"/>
                <w:szCs w:val="20"/>
              </w:rPr>
              <w:t>R</w:t>
            </w:r>
            <w:r w:rsidRPr="008D733D">
              <w:rPr>
                <w:sz w:val="20"/>
                <w:szCs w:val="20"/>
              </w:rPr>
              <w:t>econciliation process.</w:t>
            </w:r>
          </w:p>
        </w:tc>
      </w:tr>
      <w:tr w:rsidR="008B1C50" w:rsidRPr="008D733D" w14:paraId="7D932EFB" w14:textId="77777777" w:rsidTr="008D7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E55EE1C" w14:textId="5AC61C8A" w:rsidR="000A4374" w:rsidRPr="008D733D" w:rsidRDefault="000A4374" w:rsidP="009D4795">
            <w:pPr>
              <w:rPr>
                <w:sz w:val="20"/>
                <w:szCs w:val="20"/>
              </w:rPr>
            </w:pPr>
            <w:r w:rsidRPr="008D733D">
              <w:rPr>
                <w:b w:val="0"/>
                <w:bCs w:val="0"/>
                <w:sz w:val="20"/>
                <w:szCs w:val="20"/>
              </w:rPr>
              <w:object w:dxaOrig="787" w:dyaOrig="300" w14:anchorId="6550BAF2">
                <v:shape id="_x0000_i1029" type="#_x0000_t75" style="width:36pt;height:12pt" o:ole="">
                  <v:imagedata r:id="rId47" o:title=""/>
                  <v:shadow on="t"/>
                </v:shape>
                <o:OLEObject Type="Embed" ProgID="PBrush" ShapeID="_x0000_i1029" DrawAspect="Content" ObjectID="_1659881777" r:id="rId48"/>
              </w:object>
            </w:r>
          </w:p>
        </w:tc>
        <w:tc>
          <w:tcPr>
            <w:tcW w:w="6835" w:type="dxa"/>
          </w:tcPr>
          <w:p w14:paraId="519C8B27" w14:textId="69CF63AB" w:rsidR="000A4374" w:rsidRPr="008D733D" w:rsidRDefault="000A4374" w:rsidP="00D859D8">
            <w:pPr>
              <w:cnfStyle w:val="000000100000" w:firstRow="0" w:lastRow="0" w:firstColumn="0" w:lastColumn="0" w:oddVBand="0" w:evenVBand="0" w:oddHBand="1" w:evenHBand="0" w:firstRowFirstColumn="0" w:firstRowLastColumn="0" w:lastRowFirstColumn="0" w:lastRowLastColumn="0"/>
              <w:rPr>
                <w:sz w:val="20"/>
                <w:szCs w:val="20"/>
              </w:rPr>
            </w:pPr>
            <w:r w:rsidRPr="008D733D">
              <w:rPr>
                <w:rFonts w:cstheme="minorHAnsi"/>
                <w:sz w:val="20"/>
                <w:szCs w:val="20"/>
              </w:rPr>
              <w:t xml:space="preserve">When you flag a record, </w:t>
            </w:r>
            <w:r w:rsidR="00505BC6">
              <w:rPr>
                <w:rFonts w:cstheme="minorHAnsi"/>
                <w:sz w:val="20"/>
                <w:szCs w:val="20"/>
              </w:rPr>
              <w:t>you are</w:t>
            </w:r>
            <w:r w:rsidR="00505BC6" w:rsidRPr="008D733D">
              <w:rPr>
                <w:rFonts w:cstheme="minorHAnsi"/>
                <w:sz w:val="20"/>
                <w:szCs w:val="20"/>
              </w:rPr>
              <w:t xml:space="preserve"> </w:t>
            </w:r>
            <w:r w:rsidRPr="008D733D">
              <w:rPr>
                <w:rFonts w:cstheme="minorHAnsi"/>
                <w:sz w:val="20"/>
                <w:szCs w:val="20"/>
              </w:rPr>
              <w:t>marking it to be reviewed later. All flags must be cleared to move to reconciling the next level.</w:t>
            </w:r>
          </w:p>
        </w:tc>
      </w:tr>
      <w:tr w:rsidR="00F476E6" w:rsidRPr="008D733D" w14:paraId="0C3B95C8" w14:textId="77777777" w:rsidTr="008D733D">
        <w:trPr>
          <w:trHeight w:val="512"/>
        </w:trPr>
        <w:tc>
          <w:tcPr>
            <w:cnfStyle w:val="001000000000" w:firstRow="0" w:lastRow="0" w:firstColumn="1" w:lastColumn="0" w:oddVBand="0" w:evenVBand="0" w:oddHBand="0" w:evenHBand="0" w:firstRowFirstColumn="0" w:firstRowLastColumn="0" w:lastRowFirstColumn="0" w:lastRowLastColumn="0"/>
            <w:tcW w:w="2515" w:type="dxa"/>
          </w:tcPr>
          <w:p w14:paraId="5232A5D0" w14:textId="12DBE08D" w:rsidR="00F476E6" w:rsidRPr="008D733D" w:rsidRDefault="00F476E6" w:rsidP="009D4795">
            <w:pPr>
              <w:rPr>
                <w:sz w:val="20"/>
                <w:szCs w:val="20"/>
              </w:rPr>
            </w:pPr>
            <w:r w:rsidRPr="008D733D">
              <w:rPr>
                <w:b w:val="0"/>
                <w:bCs w:val="0"/>
                <w:sz w:val="20"/>
                <w:szCs w:val="20"/>
              </w:rPr>
              <w:object w:dxaOrig="1005" w:dyaOrig="435" w14:anchorId="14F3DB80">
                <v:shape id="_x0000_i1030" type="#_x0000_t75" style="width:48pt;height:24pt" o:ole="">
                  <v:imagedata r:id="rId49" o:title=""/>
                  <v:shadow on="t"/>
                </v:shape>
                <o:OLEObject Type="Embed" ProgID="PBrush" ShapeID="_x0000_i1030" DrawAspect="Content" ObjectID="_1659881778" r:id="rId50"/>
              </w:object>
            </w:r>
          </w:p>
        </w:tc>
        <w:tc>
          <w:tcPr>
            <w:tcW w:w="6835" w:type="dxa"/>
          </w:tcPr>
          <w:p w14:paraId="7C0FFBCB" w14:textId="542F814B" w:rsidR="00F476E6" w:rsidRPr="008D733D" w:rsidRDefault="00505BC6" w:rsidP="009D479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This will r</w:t>
            </w:r>
            <w:r w:rsidR="00F476E6" w:rsidRPr="008D733D">
              <w:rPr>
                <w:rFonts w:cstheme="minorHAnsi"/>
                <w:sz w:val="20"/>
                <w:szCs w:val="20"/>
              </w:rPr>
              <w:t xml:space="preserve">eturn </w:t>
            </w:r>
            <w:r>
              <w:rPr>
                <w:rFonts w:cstheme="minorHAnsi"/>
                <w:sz w:val="20"/>
                <w:szCs w:val="20"/>
              </w:rPr>
              <w:t xml:space="preserve">you </w:t>
            </w:r>
            <w:r w:rsidR="00F476E6" w:rsidRPr="008D733D">
              <w:rPr>
                <w:rFonts w:cstheme="minorHAnsi"/>
                <w:sz w:val="20"/>
                <w:szCs w:val="20"/>
              </w:rPr>
              <w:t>to the Reconciliation page</w:t>
            </w:r>
            <w:r>
              <w:rPr>
                <w:rFonts w:cstheme="minorHAnsi"/>
                <w:sz w:val="20"/>
                <w:szCs w:val="20"/>
              </w:rPr>
              <w:t>.</w:t>
            </w:r>
            <w:r w:rsidR="00F476E6" w:rsidRPr="008D733D">
              <w:rPr>
                <w:rFonts w:cstheme="minorHAnsi"/>
                <w:sz w:val="20"/>
                <w:szCs w:val="20"/>
              </w:rPr>
              <w:t xml:space="preserve"> </w:t>
            </w:r>
          </w:p>
        </w:tc>
      </w:tr>
      <w:tr w:rsidR="00C75740" w:rsidRPr="008D733D" w14:paraId="1C4D5885" w14:textId="77777777" w:rsidTr="008D7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4090FD0" w14:textId="594D5227" w:rsidR="000D5D10" w:rsidRPr="008D733D" w:rsidRDefault="00621E33" w:rsidP="009D4795">
            <w:pPr>
              <w:rPr>
                <w:sz w:val="20"/>
                <w:szCs w:val="20"/>
                <w:highlight w:val="yellow"/>
              </w:rPr>
            </w:pPr>
            <w:r w:rsidRPr="008D733D">
              <w:rPr>
                <w:noProof/>
                <w:sz w:val="20"/>
                <w:szCs w:val="20"/>
              </w:rPr>
              <w:drawing>
                <wp:inline distT="0" distB="0" distL="0" distR="0" wp14:anchorId="06559723" wp14:editId="3380ED5C">
                  <wp:extent cx="840129" cy="28529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94774" cy="303850"/>
                          </a:xfrm>
                          <a:prstGeom prst="rect">
                            <a:avLst/>
                          </a:prstGeom>
                        </pic:spPr>
                      </pic:pic>
                    </a:graphicData>
                  </a:graphic>
                </wp:inline>
              </w:drawing>
            </w:r>
          </w:p>
        </w:tc>
        <w:tc>
          <w:tcPr>
            <w:tcW w:w="6835" w:type="dxa"/>
          </w:tcPr>
          <w:p w14:paraId="3AB06632" w14:textId="72FA082F" w:rsidR="000D5D10" w:rsidRPr="008D733D" w:rsidRDefault="00505BC6" w:rsidP="009D4795">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r>
              <w:rPr>
                <w:rFonts w:cstheme="minorHAnsi"/>
                <w:sz w:val="20"/>
                <w:szCs w:val="20"/>
              </w:rPr>
              <w:t>This shows</w:t>
            </w:r>
            <w:r w:rsidR="000D5D10" w:rsidRPr="008D733D">
              <w:rPr>
                <w:rFonts w:cstheme="minorHAnsi"/>
                <w:sz w:val="20"/>
                <w:szCs w:val="20"/>
              </w:rPr>
              <w:t xml:space="preserve"> </w:t>
            </w:r>
            <w:r w:rsidR="00621E33" w:rsidRPr="008D733D">
              <w:rPr>
                <w:rFonts w:cstheme="minorHAnsi"/>
                <w:sz w:val="20"/>
                <w:szCs w:val="20"/>
              </w:rPr>
              <w:t>all</w:t>
            </w:r>
            <w:r w:rsidR="000D5D10" w:rsidRPr="008D733D">
              <w:rPr>
                <w:rFonts w:cstheme="minorHAnsi"/>
                <w:sz w:val="20"/>
                <w:szCs w:val="20"/>
              </w:rPr>
              <w:t xml:space="preserve"> the unmatched locations from Source 2, not just the scored suggestions</w:t>
            </w:r>
            <w:r>
              <w:rPr>
                <w:rFonts w:cstheme="minorHAnsi"/>
                <w:sz w:val="20"/>
                <w:szCs w:val="20"/>
              </w:rPr>
              <w:t>.</w:t>
            </w:r>
          </w:p>
        </w:tc>
      </w:tr>
    </w:tbl>
    <w:p w14:paraId="2C692DCF" w14:textId="4E9438F2" w:rsidR="002D5823" w:rsidRDefault="002D5823"/>
    <w:p w14:paraId="6BD98253" w14:textId="483DD888" w:rsidR="006C26FF" w:rsidRPr="008D733D" w:rsidRDefault="00621E33" w:rsidP="00A5618A">
      <w:pPr>
        <w:pStyle w:val="ListParagraph"/>
        <w:numPr>
          <w:ilvl w:val="0"/>
          <w:numId w:val="7"/>
        </w:numPr>
        <w:spacing w:after="160" w:line="276" w:lineRule="auto"/>
        <w:rPr>
          <w:sz w:val="22"/>
          <w:szCs w:val="22"/>
        </w:rPr>
      </w:pPr>
      <w:r w:rsidRPr="008D733D">
        <w:rPr>
          <w:sz w:val="22"/>
          <w:szCs w:val="22"/>
        </w:rPr>
        <w:t>Review the list of records and select the appropriate action for</w:t>
      </w:r>
      <w:r w:rsidR="00C66DB9" w:rsidRPr="008D733D">
        <w:rPr>
          <w:sz w:val="22"/>
          <w:szCs w:val="22"/>
        </w:rPr>
        <w:t xml:space="preserve"> the</w:t>
      </w:r>
      <w:r w:rsidRPr="008D733D">
        <w:rPr>
          <w:sz w:val="22"/>
          <w:szCs w:val="22"/>
        </w:rPr>
        <w:t xml:space="preserve"> location.</w:t>
      </w:r>
    </w:p>
    <w:p w14:paraId="2759680B" w14:textId="7D18EC9B" w:rsidR="00621E33" w:rsidRPr="008D733D" w:rsidRDefault="006C26FF" w:rsidP="009D4795">
      <w:pPr>
        <w:pStyle w:val="BodyText"/>
        <w:ind w:left="720"/>
        <w:rPr>
          <w:i/>
        </w:rPr>
      </w:pPr>
      <w:r w:rsidRPr="008D733D">
        <w:rPr>
          <w:b/>
          <w:bCs/>
          <w:i/>
        </w:rPr>
        <w:t>Note:</w:t>
      </w:r>
      <w:r w:rsidRPr="008D733D">
        <w:rPr>
          <w:i/>
        </w:rPr>
        <w:t xml:space="preserve"> </w:t>
      </w:r>
      <w:r w:rsidR="00505BC6">
        <w:rPr>
          <w:i/>
        </w:rPr>
        <w:t>After</w:t>
      </w:r>
      <w:r w:rsidR="00505BC6" w:rsidRPr="008D733D">
        <w:rPr>
          <w:i/>
        </w:rPr>
        <w:t xml:space="preserve"> </w:t>
      </w:r>
      <w:r w:rsidRPr="008D733D">
        <w:rPr>
          <w:i/>
        </w:rPr>
        <w:t xml:space="preserve">you have selected an option, you will return to the Reconciliation page. </w:t>
      </w:r>
    </w:p>
    <w:p w14:paraId="3AD66CC3" w14:textId="088AEA2C" w:rsidR="00B92D08" w:rsidRPr="008D733D" w:rsidRDefault="007002B0" w:rsidP="00B92D08">
      <w:pPr>
        <w:pStyle w:val="ListParagraph"/>
        <w:numPr>
          <w:ilvl w:val="0"/>
          <w:numId w:val="7"/>
        </w:numPr>
        <w:spacing w:after="160" w:line="276" w:lineRule="auto"/>
        <w:rPr>
          <w:sz w:val="22"/>
          <w:szCs w:val="22"/>
        </w:rPr>
      </w:pPr>
      <w:r>
        <w:rPr>
          <w:sz w:val="22"/>
          <w:szCs w:val="22"/>
        </w:rPr>
        <w:t>A</w:t>
      </w:r>
      <w:r w:rsidR="00B92D08" w:rsidRPr="008D733D">
        <w:rPr>
          <w:sz w:val="22"/>
          <w:szCs w:val="22"/>
        </w:rPr>
        <w:t xml:space="preserve">dditional instructions for using the actions found in the </w:t>
      </w:r>
      <w:r w:rsidR="00505BC6">
        <w:rPr>
          <w:sz w:val="22"/>
          <w:szCs w:val="22"/>
        </w:rPr>
        <w:t>R</w:t>
      </w:r>
      <w:r w:rsidR="00B92D08" w:rsidRPr="008D733D">
        <w:rPr>
          <w:sz w:val="22"/>
          <w:szCs w:val="22"/>
        </w:rPr>
        <w:t>econciliation page</w:t>
      </w:r>
      <w:r>
        <w:rPr>
          <w:sz w:val="22"/>
          <w:szCs w:val="22"/>
        </w:rPr>
        <w:t xml:space="preserve"> </w:t>
      </w:r>
      <w:r w:rsidR="00B90BAB">
        <w:rPr>
          <w:sz w:val="22"/>
          <w:szCs w:val="22"/>
        </w:rPr>
        <w:t>are provided below</w:t>
      </w:r>
      <w:r w:rsidR="00B92D08" w:rsidRPr="008D733D">
        <w:rPr>
          <w:sz w:val="22"/>
          <w:szCs w:val="22"/>
        </w:rPr>
        <w:t>.</w:t>
      </w:r>
    </w:p>
    <w:p w14:paraId="0D3E223C" w14:textId="77777777" w:rsidR="00C66DB9" w:rsidRPr="00D859D8" w:rsidRDefault="00C66DB9" w:rsidP="00D859D8">
      <w:pPr>
        <w:pStyle w:val="Heading3"/>
      </w:pPr>
      <w:bookmarkStart w:id="9" w:name="_Toc49269020"/>
      <w:r w:rsidRPr="00D859D8">
        <w:t>Flag a Facility for Review</w:t>
      </w:r>
      <w:bookmarkEnd w:id="9"/>
    </w:p>
    <w:p w14:paraId="23B41205" w14:textId="5DA01502" w:rsidR="00C66DB9" w:rsidRPr="000B7D4E" w:rsidRDefault="00C66DB9" w:rsidP="009D4795">
      <w:pPr>
        <w:pStyle w:val="ListParagraph"/>
        <w:numPr>
          <w:ilvl w:val="0"/>
          <w:numId w:val="10"/>
        </w:numPr>
        <w:ind w:left="1440"/>
        <w:rPr>
          <w:sz w:val="22"/>
          <w:szCs w:val="22"/>
        </w:rPr>
      </w:pPr>
      <w:r w:rsidRPr="000B7D4E">
        <w:rPr>
          <w:sz w:val="22"/>
          <w:szCs w:val="22"/>
        </w:rPr>
        <w:t xml:space="preserve">From the list of potential matches, click </w:t>
      </w:r>
      <w:r w:rsidR="00505BC6">
        <w:rPr>
          <w:sz w:val="22"/>
          <w:szCs w:val="22"/>
        </w:rPr>
        <w:t xml:space="preserve">on </w:t>
      </w:r>
      <w:r w:rsidRPr="000B7D4E">
        <w:rPr>
          <w:sz w:val="22"/>
          <w:szCs w:val="22"/>
        </w:rPr>
        <w:t xml:space="preserve">the “Flag” button beside the record you would like to flag for review later. </w:t>
      </w:r>
    </w:p>
    <w:p w14:paraId="4E240276" w14:textId="666146C7" w:rsidR="00C66DB9" w:rsidRDefault="00C66DB9" w:rsidP="000B7D4E">
      <w:pPr>
        <w:pStyle w:val="ListParagraph"/>
        <w:ind w:left="0"/>
        <w:jc w:val="center"/>
      </w:pPr>
      <w:r>
        <w:rPr>
          <w:noProof/>
        </w:rPr>
        <w:drawing>
          <wp:inline distT="0" distB="0" distL="0" distR="0" wp14:anchorId="06D95278" wp14:editId="09EF697C">
            <wp:extent cx="4730304" cy="840943"/>
            <wp:effectExtent l="190500" t="190500" r="184785" b="1879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7836" cy="884949"/>
                    </a:xfrm>
                    <a:prstGeom prst="rect">
                      <a:avLst/>
                    </a:prstGeom>
                    <a:ln>
                      <a:noFill/>
                    </a:ln>
                    <a:effectLst>
                      <a:outerShdw blurRad="190500" algn="tl" rotWithShape="0">
                        <a:srgbClr val="000000">
                          <a:alpha val="70000"/>
                        </a:srgbClr>
                      </a:outerShdw>
                    </a:effectLst>
                  </pic:spPr>
                </pic:pic>
              </a:graphicData>
            </a:graphic>
          </wp:inline>
        </w:drawing>
      </w:r>
    </w:p>
    <w:p w14:paraId="567F4EFE" w14:textId="6152D87F" w:rsidR="00C66DB9" w:rsidRPr="000B7D4E" w:rsidRDefault="00C66DB9" w:rsidP="009D4795">
      <w:pPr>
        <w:pStyle w:val="ListParagraph"/>
        <w:keepNext/>
        <w:numPr>
          <w:ilvl w:val="0"/>
          <w:numId w:val="10"/>
        </w:numPr>
        <w:ind w:left="1440"/>
        <w:rPr>
          <w:sz w:val="22"/>
          <w:szCs w:val="22"/>
        </w:rPr>
      </w:pPr>
      <w:r w:rsidRPr="000B7D4E">
        <w:rPr>
          <w:sz w:val="22"/>
          <w:szCs w:val="22"/>
        </w:rPr>
        <w:lastRenderedPageBreak/>
        <w:t xml:space="preserve">Enter a comment and click </w:t>
      </w:r>
      <w:r w:rsidR="00505BC6">
        <w:rPr>
          <w:sz w:val="22"/>
          <w:szCs w:val="22"/>
        </w:rPr>
        <w:t xml:space="preserve">on </w:t>
      </w:r>
      <w:r w:rsidRPr="000B7D4E">
        <w:rPr>
          <w:sz w:val="22"/>
          <w:szCs w:val="22"/>
        </w:rPr>
        <w:t>the “Continue” button.</w:t>
      </w:r>
    </w:p>
    <w:p w14:paraId="6D065637" w14:textId="23BA957A" w:rsidR="00C66DB9" w:rsidRDefault="00C66DB9" w:rsidP="000B7D4E">
      <w:pPr>
        <w:pStyle w:val="ListParagraph"/>
        <w:ind w:left="0"/>
        <w:jc w:val="center"/>
      </w:pPr>
      <w:r>
        <w:rPr>
          <w:noProof/>
        </w:rPr>
        <w:drawing>
          <wp:inline distT="0" distB="0" distL="0" distR="0" wp14:anchorId="01F8E91F" wp14:editId="45140575">
            <wp:extent cx="3745230" cy="1151978"/>
            <wp:effectExtent l="190500" t="190500" r="198120" b="1816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57771" cy="1155835"/>
                    </a:xfrm>
                    <a:prstGeom prst="rect">
                      <a:avLst/>
                    </a:prstGeom>
                    <a:ln>
                      <a:noFill/>
                    </a:ln>
                    <a:effectLst>
                      <a:outerShdw blurRad="190500" algn="tl" rotWithShape="0">
                        <a:srgbClr val="000000">
                          <a:alpha val="70000"/>
                        </a:srgbClr>
                      </a:outerShdw>
                    </a:effectLst>
                  </pic:spPr>
                </pic:pic>
              </a:graphicData>
            </a:graphic>
          </wp:inline>
        </w:drawing>
      </w:r>
    </w:p>
    <w:p w14:paraId="1F4FACB6" w14:textId="77777777" w:rsidR="004A5193" w:rsidRPr="009D4795" w:rsidRDefault="00C66DB9" w:rsidP="009D4795">
      <w:pPr>
        <w:pStyle w:val="ListParagraph"/>
        <w:numPr>
          <w:ilvl w:val="0"/>
          <w:numId w:val="10"/>
        </w:numPr>
        <w:ind w:left="1440"/>
        <w:rPr>
          <w:sz w:val="22"/>
          <w:szCs w:val="22"/>
        </w:rPr>
      </w:pPr>
      <w:r w:rsidRPr="009D4795">
        <w:rPr>
          <w:sz w:val="22"/>
          <w:szCs w:val="22"/>
        </w:rPr>
        <w:t xml:space="preserve">The record will then be added to </w:t>
      </w:r>
      <w:r w:rsidR="00E20B2C" w:rsidRPr="009D4795">
        <w:rPr>
          <w:sz w:val="22"/>
          <w:szCs w:val="22"/>
        </w:rPr>
        <w:t>“</w:t>
      </w:r>
      <w:r w:rsidRPr="009D4795">
        <w:rPr>
          <w:sz w:val="22"/>
          <w:szCs w:val="22"/>
        </w:rPr>
        <w:t>Flagged</w:t>
      </w:r>
      <w:r w:rsidR="00E20B2C" w:rsidRPr="009D4795">
        <w:rPr>
          <w:sz w:val="22"/>
          <w:szCs w:val="22"/>
        </w:rPr>
        <w:t>”</w:t>
      </w:r>
      <w:r w:rsidRPr="009D4795">
        <w:rPr>
          <w:sz w:val="22"/>
          <w:szCs w:val="22"/>
        </w:rPr>
        <w:t xml:space="preserve"> list.</w:t>
      </w:r>
      <w:r w:rsidR="004A5193" w:rsidRPr="009D4795">
        <w:rPr>
          <w:sz w:val="22"/>
          <w:szCs w:val="22"/>
        </w:rPr>
        <w:t xml:space="preserve"> You can review the records flagged anytime by clicking on the “Flagged” list. </w:t>
      </w:r>
    </w:p>
    <w:p w14:paraId="22AD7F74" w14:textId="0AD570D7" w:rsidR="004A5193" w:rsidRDefault="004A5193" w:rsidP="000B7D4E">
      <w:pPr>
        <w:pStyle w:val="ListParagraph"/>
        <w:ind w:left="0"/>
        <w:jc w:val="center"/>
      </w:pPr>
      <w:r>
        <w:rPr>
          <w:noProof/>
        </w:rPr>
        <w:drawing>
          <wp:inline distT="0" distB="0" distL="0" distR="0" wp14:anchorId="1757159F" wp14:editId="0B506C33">
            <wp:extent cx="4645995" cy="1213485"/>
            <wp:effectExtent l="190500" t="190500" r="193040" b="1962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46708" cy="1239790"/>
                    </a:xfrm>
                    <a:prstGeom prst="rect">
                      <a:avLst/>
                    </a:prstGeom>
                    <a:ln>
                      <a:noFill/>
                    </a:ln>
                    <a:effectLst>
                      <a:outerShdw blurRad="190500" algn="tl" rotWithShape="0">
                        <a:srgbClr val="000000">
                          <a:alpha val="70000"/>
                        </a:srgbClr>
                      </a:outerShdw>
                    </a:effectLst>
                  </pic:spPr>
                </pic:pic>
              </a:graphicData>
            </a:graphic>
          </wp:inline>
        </w:drawing>
      </w:r>
    </w:p>
    <w:p w14:paraId="193030C4" w14:textId="1537C286" w:rsidR="004A5193" w:rsidRPr="0054758C" w:rsidRDefault="004A5193" w:rsidP="009D4795">
      <w:pPr>
        <w:pStyle w:val="BodyText"/>
        <w:ind w:left="1440"/>
        <w:rPr>
          <w:b/>
        </w:rPr>
      </w:pPr>
      <w:r w:rsidRPr="0054758C">
        <w:rPr>
          <w:b/>
          <w:color w:val="FF0000"/>
        </w:rPr>
        <w:t xml:space="preserve">Warning: </w:t>
      </w:r>
      <w:r w:rsidRPr="0054758C">
        <w:rPr>
          <w:b/>
        </w:rPr>
        <w:t>You will not be able to proceed to the next level if there are record</w:t>
      </w:r>
      <w:r w:rsidR="00A43CBF" w:rsidRPr="0054758C">
        <w:rPr>
          <w:b/>
        </w:rPr>
        <w:t>s</w:t>
      </w:r>
      <w:r w:rsidRPr="0054758C">
        <w:rPr>
          <w:b/>
        </w:rPr>
        <w:t xml:space="preserve"> in the </w:t>
      </w:r>
      <w:r w:rsidR="005F67E9">
        <w:rPr>
          <w:b/>
        </w:rPr>
        <w:br/>
        <w:t>“F</w:t>
      </w:r>
      <w:r w:rsidRPr="0054758C">
        <w:rPr>
          <w:b/>
        </w:rPr>
        <w:t>lagged</w:t>
      </w:r>
      <w:r w:rsidR="005F67E9">
        <w:rPr>
          <w:b/>
        </w:rPr>
        <w:t>”</w:t>
      </w:r>
      <w:r w:rsidRPr="0054758C">
        <w:rPr>
          <w:b/>
        </w:rPr>
        <w:t xml:space="preserve"> list. You must either confirm the match or release the record. If the record is released, it will go back to </w:t>
      </w:r>
      <w:r w:rsidR="005F67E9">
        <w:rPr>
          <w:b/>
        </w:rPr>
        <w:t xml:space="preserve">the </w:t>
      </w:r>
      <w:r w:rsidRPr="0054758C">
        <w:rPr>
          <w:b/>
        </w:rPr>
        <w:t xml:space="preserve">Source 1 </w:t>
      </w:r>
      <w:r w:rsidR="00B90BAB">
        <w:rPr>
          <w:b/>
        </w:rPr>
        <w:t>“U</w:t>
      </w:r>
      <w:r w:rsidRPr="0054758C">
        <w:rPr>
          <w:b/>
        </w:rPr>
        <w:t>nmatched</w:t>
      </w:r>
      <w:r w:rsidR="00B90BAB">
        <w:rPr>
          <w:b/>
        </w:rPr>
        <w:t>”</w:t>
      </w:r>
      <w:r w:rsidRPr="0054758C">
        <w:rPr>
          <w:b/>
        </w:rPr>
        <w:t xml:space="preserve"> list</w:t>
      </w:r>
      <w:r w:rsidR="005F67E9">
        <w:rPr>
          <w:b/>
        </w:rPr>
        <w:t>,</w:t>
      </w:r>
      <w:r w:rsidRPr="0054758C">
        <w:rPr>
          <w:b/>
        </w:rPr>
        <w:t xml:space="preserve"> where you will need to take further action. If you click on “Confirm Match</w:t>
      </w:r>
      <w:r w:rsidR="005F67E9">
        <w:rPr>
          <w:b/>
        </w:rPr>
        <w:t>,</w:t>
      </w:r>
      <w:r w:rsidRPr="0054758C">
        <w:rPr>
          <w:b/>
        </w:rPr>
        <w:t xml:space="preserve">” the records will be matched and the “Matched” list </w:t>
      </w:r>
      <w:r w:rsidR="005F67E9">
        <w:rPr>
          <w:b/>
        </w:rPr>
        <w:t xml:space="preserve">will be </w:t>
      </w:r>
      <w:r w:rsidRPr="0054758C">
        <w:rPr>
          <w:b/>
        </w:rPr>
        <w:t xml:space="preserve">updated. </w:t>
      </w:r>
    </w:p>
    <w:p w14:paraId="01A9CEDB" w14:textId="40AE70AB" w:rsidR="004A5193" w:rsidRDefault="004A5193" w:rsidP="000B7D4E">
      <w:pPr>
        <w:jc w:val="center"/>
        <w:rPr>
          <w:b/>
          <w:bCs/>
          <w:i/>
          <w:iCs/>
        </w:rPr>
      </w:pPr>
      <w:r>
        <w:rPr>
          <w:b/>
          <w:bCs/>
          <w:i/>
          <w:iCs/>
          <w:noProof/>
        </w:rPr>
        <w:drawing>
          <wp:inline distT="0" distB="0" distL="0" distR="0" wp14:anchorId="2DDACB99" wp14:editId="6D90C84E">
            <wp:extent cx="4669511" cy="603885"/>
            <wp:effectExtent l="190500" t="190500" r="188595" b="1962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82728" cy="605594"/>
                    </a:xfrm>
                    <a:prstGeom prst="rect">
                      <a:avLst/>
                    </a:prstGeom>
                    <a:ln>
                      <a:noFill/>
                    </a:ln>
                    <a:effectLst>
                      <a:outerShdw blurRad="190500" algn="tl" rotWithShape="0">
                        <a:srgbClr val="000000">
                          <a:alpha val="70000"/>
                        </a:srgbClr>
                      </a:outerShdw>
                    </a:effectLst>
                  </pic:spPr>
                </pic:pic>
              </a:graphicData>
            </a:graphic>
          </wp:inline>
        </w:drawing>
      </w:r>
    </w:p>
    <w:p w14:paraId="60874011" w14:textId="671FAF90" w:rsidR="00C66DB9" w:rsidRDefault="00E20B2C" w:rsidP="00D859D8">
      <w:pPr>
        <w:pStyle w:val="Heading3"/>
      </w:pPr>
      <w:bookmarkStart w:id="10" w:name="_Toc49269021"/>
      <w:r>
        <w:t>Save a Match</w:t>
      </w:r>
      <w:bookmarkEnd w:id="10"/>
    </w:p>
    <w:p w14:paraId="63F94C84" w14:textId="2B35D570" w:rsidR="004A5193" w:rsidRPr="000B7D4E" w:rsidRDefault="00E20B2C" w:rsidP="009D4795">
      <w:pPr>
        <w:pStyle w:val="ListParagraph"/>
        <w:keepNext/>
        <w:numPr>
          <w:ilvl w:val="0"/>
          <w:numId w:val="11"/>
        </w:numPr>
        <w:ind w:left="1440"/>
        <w:rPr>
          <w:sz w:val="22"/>
          <w:szCs w:val="22"/>
        </w:rPr>
      </w:pPr>
      <w:r w:rsidRPr="000B7D4E">
        <w:rPr>
          <w:sz w:val="22"/>
          <w:szCs w:val="22"/>
        </w:rPr>
        <w:t xml:space="preserve">From the list of potential matches, click </w:t>
      </w:r>
      <w:r w:rsidR="005F67E9">
        <w:rPr>
          <w:sz w:val="22"/>
          <w:szCs w:val="22"/>
        </w:rPr>
        <w:t xml:space="preserve">on </w:t>
      </w:r>
      <w:r w:rsidRPr="000B7D4E">
        <w:rPr>
          <w:sz w:val="22"/>
          <w:szCs w:val="22"/>
        </w:rPr>
        <w:t>the “Save Match” button beside the record you think best matches the location.</w:t>
      </w:r>
    </w:p>
    <w:p w14:paraId="39C9D8C8" w14:textId="1AC8138B" w:rsidR="00C75740" w:rsidRDefault="00C75740" w:rsidP="000B7D4E">
      <w:pPr>
        <w:spacing w:after="160" w:line="276" w:lineRule="auto"/>
        <w:jc w:val="center"/>
        <w:rPr>
          <w:rFonts w:cstheme="minorHAnsi"/>
        </w:rPr>
      </w:pPr>
      <w:r>
        <w:rPr>
          <w:rFonts w:cstheme="minorHAnsi"/>
          <w:noProof/>
        </w:rPr>
        <w:drawing>
          <wp:inline distT="0" distB="0" distL="0" distR="0" wp14:anchorId="4FE266E7" wp14:editId="17BFDF26">
            <wp:extent cx="5134965" cy="1360805"/>
            <wp:effectExtent l="190500" t="190500" r="199390" b="1822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39525" cy="1362014"/>
                    </a:xfrm>
                    <a:prstGeom prst="rect">
                      <a:avLst/>
                    </a:prstGeom>
                    <a:ln>
                      <a:noFill/>
                    </a:ln>
                    <a:effectLst>
                      <a:outerShdw blurRad="190500" algn="tl" rotWithShape="0">
                        <a:srgbClr val="000000">
                          <a:alpha val="70000"/>
                        </a:srgbClr>
                      </a:outerShdw>
                    </a:effectLst>
                  </pic:spPr>
                </pic:pic>
              </a:graphicData>
            </a:graphic>
          </wp:inline>
        </w:drawing>
      </w:r>
    </w:p>
    <w:p w14:paraId="62887ED1" w14:textId="63AFD595" w:rsidR="00E20B2C" w:rsidRPr="000B7D4E" w:rsidRDefault="00C75740" w:rsidP="009D4795">
      <w:pPr>
        <w:pStyle w:val="BodyText"/>
        <w:ind w:left="1440"/>
        <w:rPr>
          <w:i/>
        </w:rPr>
      </w:pPr>
      <w:r w:rsidRPr="000B7D4E">
        <w:rPr>
          <w:b/>
          <w:bCs/>
          <w:i/>
        </w:rPr>
        <w:lastRenderedPageBreak/>
        <w:t>Note:</w:t>
      </w:r>
      <w:r w:rsidRPr="000B7D4E">
        <w:rPr>
          <w:i/>
        </w:rPr>
        <w:t xml:space="preserve"> </w:t>
      </w:r>
      <w:r w:rsidR="00E20B2C" w:rsidRPr="000B7D4E">
        <w:rPr>
          <w:i/>
        </w:rPr>
        <w:t>The Score is the match probability, or the likelihood that the two locations are a match. This score is calculated based on an algorithm in the tool. The lower the score, the higher the likelihood of a match. Click on</w:t>
      </w:r>
      <w:r w:rsidRPr="000B7D4E">
        <w:rPr>
          <w:i/>
        </w:rPr>
        <w:t xml:space="preserve"> the “</w:t>
      </w:r>
      <w:r w:rsidR="00E20B2C" w:rsidRPr="000B7D4E">
        <w:rPr>
          <w:i/>
        </w:rPr>
        <w:t>Show All Suggestion</w:t>
      </w:r>
      <w:r w:rsidR="0054758C">
        <w:rPr>
          <w:i/>
        </w:rPr>
        <w:t>s</w:t>
      </w:r>
      <w:r w:rsidRPr="000B7D4E">
        <w:rPr>
          <w:i/>
        </w:rPr>
        <w:t>”</w:t>
      </w:r>
      <w:r w:rsidR="00E20B2C" w:rsidRPr="000B7D4E">
        <w:rPr>
          <w:i/>
        </w:rPr>
        <w:t xml:space="preserve"> button to see all the unmatched locations from Source 2, not just the scored suggestions.</w:t>
      </w:r>
    </w:p>
    <w:p w14:paraId="381F684A" w14:textId="330E0D97" w:rsidR="00E20B2C" w:rsidRPr="009D4795" w:rsidRDefault="00E20B2C" w:rsidP="009D4795">
      <w:pPr>
        <w:pStyle w:val="ListParagraph"/>
        <w:numPr>
          <w:ilvl w:val="0"/>
          <w:numId w:val="11"/>
        </w:numPr>
        <w:ind w:left="1440"/>
        <w:rPr>
          <w:sz w:val="22"/>
          <w:szCs w:val="22"/>
        </w:rPr>
      </w:pPr>
      <w:r w:rsidRPr="009D4795">
        <w:rPr>
          <w:sz w:val="22"/>
          <w:szCs w:val="22"/>
        </w:rPr>
        <w:t xml:space="preserve">The record will then be added to </w:t>
      </w:r>
      <w:r w:rsidR="00D272E6" w:rsidRPr="009D4795">
        <w:rPr>
          <w:sz w:val="22"/>
          <w:szCs w:val="22"/>
        </w:rPr>
        <w:t xml:space="preserve">the </w:t>
      </w:r>
      <w:r w:rsidRPr="009D4795">
        <w:rPr>
          <w:sz w:val="22"/>
          <w:szCs w:val="22"/>
        </w:rPr>
        <w:t>“Matched” list</w:t>
      </w:r>
      <w:r w:rsidR="00C75740" w:rsidRPr="009D4795">
        <w:rPr>
          <w:sz w:val="22"/>
          <w:szCs w:val="22"/>
        </w:rPr>
        <w:t xml:space="preserve">. </w:t>
      </w:r>
      <w:r w:rsidR="004A5193" w:rsidRPr="009D4795">
        <w:rPr>
          <w:sz w:val="22"/>
          <w:szCs w:val="22"/>
        </w:rPr>
        <w:t xml:space="preserve">You can review the </w:t>
      </w:r>
      <w:r w:rsidR="00FE3531" w:rsidRPr="009D4795">
        <w:rPr>
          <w:sz w:val="22"/>
          <w:szCs w:val="22"/>
        </w:rPr>
        <w:t xml:space="preserve">matched </w:t>
      </w:r>
      <w:r w:rsidR="004A5193" w:rsidRPr="009D4795">
        <w:rPr>
          <w:sz w:val="22"/>
          <w:szCs w:val="22"/>
        </w:rPr>
        <w:t>records anytime by clicking on the “Matched” list.</w:t>
      </w:r>
    </w:p>
    <w:p w14:paraId="32F95033" w14:textId="77777777" w:rsidR="00B93DA4" w:rsidRDefault="00B93DA4" w:rsidP="00B93DA4">
      <w:pPr>
        <w:pStyle w:val="ListParagraph"/>
        <w:ind w:left="1800"/>
      </w:pPr>
    </w:p>
    <w:p w14:paraId="5BB6D71E" w14:textId="7B6C60E1" w:rsidR="00FE3531" w:rsidRPr="000B7D4E" w:rsidRDefault="00B93DA4" w:rsidP="009D4795">
      <w:pPr>
        <w:pStyle w:val="BodyText"/>
        <w:ind w:left="1440"/>
        <w:rPr>
          <w:rFonts w:cstheme="minorHAnsi"/>
          <w:i/>
        </w:rPr>
      </w:pPr>
      <w:r w:rsidRPr="000B7D4E">
        <w:rPr>
          <w:rStyle w:val="BodyTextChar"/>
          <w:b/>
          <w:i/>
        </w:rPr>
        <w:t>Note:</w:t>
      </w:r>
      <w:r w:rsidRPr="000B7D4E">
        <w:rPr>
          <w:rStyle w:val="BodyTextChar"/>
          <w:i/>
        </w:rPr>
        <w:t xml:space="preserve"> </w:t>
      </w:r>
      <w:r w:rsidR="00FE3531" w:rsidRPr="000B7D4E">
        <w:rPr>
          <w:rStyle w:val="BodyTextChar"/>
          <w:i/>
        </w:rPr>
        <w:t>In the</w:t>
      </w:r>
      <w:r w:rsidRPr="000B7D4E">
        <w:rPr>
          <w:rStyle w:val="BodyTextChar"/>
          <w:i/>
        </w:rPr>
        <w:t xml:space="preserve"> “Matched” list, you can view the matches made and any comments about the matches</w:t>
      </w:r>
      <w:r w:rsidR="00FE3531" w:rsidRPr="000B7D4E">
        <w:rPr>
          <w:rStyle w:val="BodyTextChar"/>
          <w:i/>
        </w:rPr>
        <w:t>. If at any time you find something that was matched that should not be matched, you can click</w:t>
      </w:r>
      <w:r w:rsidR="00D859D8">
        <w:rPr>
          <w:rStyle w:val="BodyTextChar"/>
          <w:i/>
        </w:rPr>
        <w:t xml:space="preserve"> on</w:t>
      </w:r>
      <w:r w:rsidR="00FE3531" w:rsidRPr="000B7D4E">
        <w:rPr>
          <w:rStyle w:val="BodyTextChar"/>
          <w:i/>
        </w:rPr>
        <w:t xml:space="preserve"> the “Break Match” button to unlink the locations. You will be notified that the scores for this location may not be</w:t>
      </w:r>
      <w:r w:rsidR="00FE3531" w:rsidRPr="000B7D4E">
        <w:rPr>
          <w:rFonts w:cstheme="minorHAnsi"/>
          <w:i/>
          <w:iCs/>
        </w:rPr>
        <w:t xml:space="preserve"> available unless you recalculate the scores. Click </w:t>
      </w:r>
      <w:r w:rsidR="0054109B">
        <w:rPr>
          <w:rFonts w:cstheme="minorHAnsi"/>
          <w:i/>
          <w:iCs/>
        </w:rPr>
        <w:t>on “</w:t>
      </w:r>
      <w:r w:rsidR="00FE3531" w:rsidRPr="000B7D4E">
        <w:rPr>
          <w:rFonts w:cstheme="minorHAnsi"/>
          <w:i/>
          <w:iCs/>
        </w:rPr>
        <w:t>okay</w:t>
      </w:r>
      <w:r w:rsidR="0054109B">
        <w:rPr>
          <w:rFonts w:cstheme="minorHAnsi"/>
          <w:i/>
          <w:iCs/>
        </w:rPr>
        <w:t>”</w:t>
      </w:r>
      <w:r w:rsidR="00FE3531" w:rsidRPr="000B7D4E">
        <w:rPr>
          <w:rFonts w:cstheme="minorHAnsi"/>
          <w:i/>
          <w:iCs/>
        </w:rPr>
        <w:t xml:space="preserve"> and then </w:t>
      </w:r>
      <w:r w:rsidR="0054109B">
        <w:rPr>
          <w:rFonts w:cstheme="minorHAnsi"/>
          <w:i/>
          <w:iCs/>
        </w:rPr>
        <w:t xml:space="preserve">click on </w:t>
      </w:r>
      <w:r w:rsidR="00FE3531" w:rsidRPr="000B7D4E">
        <w:rPr>
          <w:rFonts w:cstheme="minorHAnsi"/>
          <w:i/>
          <w:iCs/>
        </w:rPr>
        <w:t xml:space="preserve">the </w:t>
      </w:r>
      <w:r w:rsidR="0054109B">
        <w:rPr>
          <w:rFonts w:cstheme="minorHAnsi"/>
          <w:i/>
          <w:iCs/>
        </w:rPr>
        <w:t>“</w:t>
      </w:r>
      <w:r w:rsidR="00FE3531" w:rsidRPr="000B7D4E">
        <w:rPr>
          <w:rFonts w:cstheme="minorHAnsi"/>
          <w:i/>
          <w:iCs/>
        </w:rPr>
        <w:t>Recalculate Score</w:t>
      </w:r>
      <w:r w:rsidR="0054109B">
        <w:rPr>
          <w:rFonts w:cstheme="minorHAnsi"/>
          <w:i/>
          <w:iCs/>
        </w:rPr>
        <w:t>”</w:t>
      </w:r>
      <w:r w:rsidR="00FE3531" w:rsidRPr="000B7D4E">
        <w:rPr>
          <w:rFonts w:cstheme="minorHAnsi"/>
          <w:i/>
          <w:iCs/>
        </w:rPr>
        <w:t xml:space="preserve"> button. The record will be moved into the Source 1 </w:t>
      </w:r>
      <w:r w:rsidR="0054109B">
        <w:rPr>
          <w:rFonts w:cstheme="minorHAnsi"/>
          <w:i/>
          <w:iCs/>
        </w:rPr>
        <w:t>“U</w:t>
      </w:r>
      <w:r w:rsidR="00FE3531" w:rsidRPr="000B7D4E">
        <w:rPr>
          <w:rFonts w:cstheme="minorHAnsi"/>
          <w:i/>
          <w:iCs/>
        </w:rPr>
        <w:t>nmatched</w:t>
      </w:r>
      <w:r w:rsidR="0054109B">
        <w:rPr>
          <w:rFonts w:cstheme="minorHAnsi"/>
          <w:i/>
          <w:iCs/>
        </w:rPr>
        <w:t>”</w:t>
      </w:r>
      <w:r w:rsidR="00FE3531" w:rsidRPr="000B7D4E">
        <w:rPr>
          <w:rFonts w:cstheme="minorHAnsi"/>
          <w:i/>
          <w:iCs/>
        </w:rPr>
        <w:t xml:space="preserve"> list.</w:t>
      </w:r>
      <w:r w:rsidR="00FE3531" w:rsidRPr="000B7D4E">
        <w:rPr>
          <w:rFonts w:cstheme="minorHAnsi"/>
          <w:i/>
        </w:rPr>
        <w:t xml:space="preserve"> </w:t>
      </w:r>
    </w:p>
    <w:p w14:paraId="27027D5B" w14:textId="43E8F975" w:rsidR="004A5193" w:rsidRDefault="00B93DA4" w:rsidP="000B7D4E">
      <w:pPr>
        <w:pStyle w:val="ListParagraph"/>
        <w:ind w:left="0"/>
        <w:jc w:val="center"/>
      </w:pPr>
      <w:r>
        <w:rPr>
          <w:noProof/>
        </w:rPr>
        <w:drawing>
          <wp:inline distT="0" distB="0" distL="0" distR="0" wp14:anchorId="70665FCD" wp14:editId="10F2F3EF">
            <wp:extent cx="4780483" cy="1323826"/>
            <wp:effectExtent l="190500" t="190500" r="191770" b="1816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5103" cy="1327874"/>
                    </a:xfrm>
                    <a:prstGeom prst="rect">
                      <a:avLst/>
                    </a:prstGeom>
                    <a:ln>
                      <a:noFill/>
                    </a:ln>
                    <a:effectLst>
                      <a:outerShdw blurRad="190500" algn="tl" rotWithShape="0">
                        <a:srgbClr val="000000">
                          <a:alpha val="70000"/>
                        </a:srgbClr>
                      </a:outerShdw>
                    </a:effectLst>
                  </pic:spPr>
                </pic:pic>
              </a:graphicData>
            </a:graphic>
          </wp:inline>
        </w:drawing>
      </w:r>
    </w:p>
    <w:p w14:paraId="5957961C" w14:textId="74BDF0B5" w:rsidR="00B93DA4" w:rsidRPr="000B7D4E" w:rsidRDefault="00B93DA4" w:rsidP="009D4795">
      <w:pPr>
        <w:pStyle w:val="BodyText"/>
        <w:ind w:left="1440"/>
        <w:rPr>
          <w:b/>
          <w:i/>
        </w:rPr>
      </w:pPr>
      <w:r w:rsidRPr="000B7D4E">
        <w:rPr>
          <w:b/>
          <w:i/>
          <w:color w:val="FF0000"/>
        </w:rPr>
        <w:t xml:space="preserve">Warning: </w:t>
      </w:r>
      <w:r w:rsidRPr="000B7D4E">
        <w:rPr>
          <w:b/>
          <w:i/>
        </w:rPr>
        <w:t xml:space="preserve">If you break a match, it will go back to Source 1 </w:t>
      </w:r>
      <w:r w:rsidR="0054109B">
        <w:rPr>
          <w:b/>
          <w:i/>
        </w:rPr>
        <w:t>“U</w:t>
      </w:r>
      <w:r w:rsidRPr="000B7D4E">
        <w:rPr>
          <w:b/>
          <w:i/>
        </w:rPr>
        <w:t>nmatched</w:t>
      </w:r>
      <w:r w:rsidR="0054109B">
        <w:rPr>
          <w:b/>
          <w:i/>
        </w:rPr>
        <w:t>”</w:t>
      </w:r>
      <w:r w:rsidRPr="000B7D4E">
        <w:rPr>
          <w:b/>
          <w:i/>
        </w:rPr>
        <w:t xml:space="preserve"> list</w:t>
      </w:r>
      <w:r w:rsidR="0054109B">
        <w:rPr>
          <w:b/>
          <w:i/>
        </w:rPr>
        <w:t>, and</w:t>
      </w:r>
      <w:r w:rsidRPr="000B7D4E">
        <w:rPr>
          <w:b/>
          <w:i/>
        </w:rPr>
        <w:t xml:space="preserve"> you will need to take further action before you can more to the next level. </w:t>
      </w:r>
      <w:r w:rsidR="00FE3531" w:rsidRPr="000B7D4E">
        <w:rPr>
          <w:b/>
          <w:i/>
        </w:rPr>
        <w:t xml:space="preserve">You may also need to recalculate the scores. </w:t>
      </w:r>
    </w:p>
    <w:p w14:paraId="47205DF8" w14:textId="5001774E" w:rsidR="00B24ABF" w:rsidRPr="000B7D4E" w:rsidRDefault="00B24ABF" w:rsidP="009D4795">
      <w:pPr>
        <w:pStyle w:val="ListParagraph"/>
        <w:numPr>
          <w:ilvl w:val="0"/>
          <w:numId w:val="11"/>
        </w:numPr>
        <w:spacing w:after="200"/>
        <w:ind w:left="1440"/>
        <w:rPr>
          <w:bCs/>
          <w:iCs/>
          <w:sz w:val="22"/>
          <w:szCs w:val="22"/>
        </w:rPr>
      </w:pPr>
      <w:r w:rsidRPr="000B7D4E">
        <w:rPr>
          <w:bCs/>
          <w:iCs/>
          <w:sz w:val="22"/>
          <w:szCs w:val="22"/>
        </w:rPr>
        <w:t xml:space="preserve">From the </w:t>
      </w:r>
      <w:r w:rsidR="0054109B">
        <w:rPr>
          <w:bCs/>
          <w:iCs/>
          <w:sz w:val="22"/>
          <w:szCs w:val="22"/>
        </w:rPr>
        <w:t>“M</w:t>
      </w:r>
      <w:r w:rsidRPr="000B7D4E">
        <w:rPr>
          <w:bCs/>
          <w:iCs/>
          <w:sz w:val="22"/>
          <w:szCs w:val="22"/>
        </w:rPr>
        <w:t>atched</w:t>
      </w:r>
      <w:r w:rsidR="0054109B">
        <w:rPr>
          <w:bCs/>
          <w:iCs/>
          <w:sz w:val="22"/>
          <w:szCs w:val="22"/>
        </w:rPr>
        <w:t>”</w:t>
      </w:r>
      <w:r w:rsidRPr="000B7D4E">
        <w:rPr>
          <w:bCs/>
          <w:iCs/>
          <w:sz w:val="22"/>
          <w:szCs w:val="22"/>
        </w:rPr>
        <w:t xml:space="preserve"> list, you can also view the IDs of the matched facilities. In the Source 2 ID column, you will see a list of IDs for each facility. If you click </w:t>
      </w:r>
      <w:r w:rsidR="0054109B">
        <w:rPr>
          <w:bCs/>
          <w:iCs/>
          <w:sz w:val="22"/>
          <w:szCs w:val="22"/>
        </w:rPr>
        <w:t xml:space="preserve">on </w:t>
      </w:r>
      <w:r w:rsidRPr="000B7D4E">
        <w:rPr>
          <w:bCs/>
          <w:iCs/>
          <w:sz w:val="22"/>
          <w:szCs w:val="22"/>
        </w:rPr>
        <w:t xml:space="preserve">the triangle next to the ID, other IDs associated with that facility in DATIM will appear. If the Match Comment </w:t>
      </w:r>
      <w:r w:rsidR="0054109B">
        <w:rPr>
          <w:bCs/>
          <w:iCs/>
          <w:sz w:val="22"/>
          <w:szCs w:val="22"/>
        </w:rPr>
        <w:t>is</w:t>
      </w:r>
      <w:r w:rsidR="0054109B" w:rsidRPr="000B7D4E">
        <w:rPr>
          <w:bCs/>
          <w:iCs/>
          <w:sz w:val="22"/>
          <w:szCs w:val="22"/>
        </w:rPr>
        <w:t xml:space="preserve"> </w:t>
      </w:r>
      <w:r w:rsidRPr="000B7D4E">
        <w:rPr>
          <w:bCs/>
          <w:iCs/>
          <w:sz w:val="22"/>
          <w:szCs w:val="22"/>
        </w:rPr>
        <w:t>“IDs differ</w:t>
      </w:r>
      <w:r w:rsidR="0054109B">
        <w:rPr>
          <w:bCs/>
          <w:iCs/>
          <w:sz w:val="22"/>
          <w:szCs w:val="22"/>
        </w:rPr>
        <w:t>,</w:t>
      </w:r>
      <w:r w:rsidRPr="000B7D4E">
        <w:rPr>
          <w:bCs/>
          <w:iCs/>
          <w:sz w:val="22"/>
          <w:szCs w:val="22"/>
        </w:rPr>
        <w:t xml:space="preserve">” you can check to see </w:t>
      </w:r>
      <w:r w:rsidR="0054109B">
        <w:rPr>
          <w:bCs/>
          <w:iCs/>
          <w:sz w:val="22"/>
          <w:szCs w:val="22"/>
        </w:rPr>
        <w:t>whether</w:t>
      </w:r>
      <w:r w:rsidR="0054109B" w:rsidRPr="000B7D4E">
        <w:rPr>
          <w:bCs/>
          <w:iCs/>
          <w:sz w:val="22"/>
          <w:szCs w:val="22"/>
        </w:rPr>
        <w:t xml:space="preserve"> </w:t>
      </w:r>
      <w:r w:rsidR="0054109B">
        <w:rPr>
          <w:bCs/>
          <w:iCs/>
          <w:sz w:val="22"/>
          <w:szCs w:val="22"/>
        </w:rPr>
        <w:t>this</w:t>
      </w:r>
      <w:r w:rsidRPr="000B7D4E">
        <w:rPr>
          <w:bCs/>
          <w:iCs/>
          <w:sz w:val="22"/>
          <w:szCs w:val="22"/>
        </w:rPr>
        <w:t xml:space="preserve"> is because the DATIM facility does not have an MoH ID or </w:t>
      </w:r>
      <w:r w:rsidR="0054758C">
        <w:rPr>
          <w:bCs/>
          <w:iCs/>
          <w:sz w:val="22"/>
          <w:szCs w:val="22"/>
        </w:rPr>
        <w:t>the MoH ID the facility has is different</w:t>
      </w:r>
      <w:r w:rsidRPr="000B7D4E">
        <w:rPr>
          <w:bCs/>
          <w:iCs/>
          <w:sz w:val="22"/>
          <w:szCs w:val="22"/>
        </w:rPr>
        <w:t xml:space="preserve">. Facilities in DATIM should have </w:t>
      </w:r>
      <w:r w:rsidR="0054109B" w:rsidRPr="000B7D4E">
        <w:rPr>
          <w:bCs/>
          <w:iCs/>
          <w:sz w:val="22"/>
          <w:szCs w:val="22"/>
        </w:rPr>
        <w:t xml:space="preserve">only </w:t>
      </w:r>
      <w:r w:rsidRPr="000B7D4E">
        <w:rPr>
          <w:bCs/>
          <w:iCs/>
          <w:sz w:val="22"/>
          <w:szCs w:val="22"/>
        </w:rPr>
        <w:t xml:space="preserve">one MoH ID. </w:t>
      </w:r>
      <w:r w:rsidR="0054109B">
        <w:rPr>
          <w:bCs/>
          <w:iCs/>
          <w:sz w:val="22"/>
          <w:szCs w:val="22"/>
        </w:rPr>
        <w:t>Matches</w:t>
      </w:r>
      <w:r w:rsidRPr="000B7D4E">
        <w:rPr>
          <w:bCs/>
          <w:iCs/>
          <w:sz w:val="22"/>
          <w:szCs w:val="22"/>
        </w:rPr>
        <w:t xml:space="preserve"> should not have </w:t>
      </w:r>
      <w:r w:rsidR="0054109B">
        <w:rPr>
          <w:bCs/>
          <w:iCs/>
          <w:sz w:val="22"/>
          <w:szCs w:val="22"/>
        </w:rPr>
        <w:t>two</w:t>
      </w:r>
      <w:r w:rsidRPr="000B7D4E">
        <w:rPr>
          <w:bCs/>
          <w:iCs/>
          <w:sz w:val="22"/>
          <w:szCs w:val="22"/>
        </w:rPr>
        <w:t xml:space="preserve"> different MoH IDs.</w:t>
      </w:r>
    </w:p>
    <w:p w14:paraId="2C86FBCD" w14:textId="2AEAB99F" w:rsidR="00B24ABF" w:rsidRPr="00B24ABF" w:rsidRDefault="00B24ABF" w:rsidP="00B24ABF">
      <w:pPr>
        <w:jc w:val="center"/>
        <w:rPr>
          <w:bCs/>
          <w:iCs/>
        </w:rPr>
      </w:pPr>
      <w:r>
        <w:rPr>
          <w:noProof/>
        </w:rPr>
        <mc:AlternateContent>
          <mc:Choice Requires="wps">
            <w:drawing>
              <wp:anchor distT="0" distB="0" distL="114300" distR="114300" simplePos="0" relativeHeight="251656192" behindDoc="0" locked="0" layoutInCell="1" allowOverlap="1" wp14:anchorId="09DFD963" wp14:editId="3E3197A4">
                <wp:simplePos x="0" y="0"/>
                <wp:positionH relativeFrom="column">
                  <wp:posOffset>3689498</wp:posOffset>
                </wp:positionH>
                <wp:positionV relativeFrom="paragraph">
                  <wp:posOffset>765544</wp:posOffset>
                </wp:positionV>
                <wp:extent cx="733646" cy="435935"/>
                <wp:effectExtent l="0" t="0" r="28575" b="21590"/>
                <wp:wrapNone/>
                <wp:docPr id="29" name="Rectangle 29"/>
                <wp:cNvGraphicFramePr/>
                <a:graphic xmlns:a="http://schemas.openxmlformats.org/drawingml/2006/main">
                  <a:graphicData uri="http://schemas.microsoft.com/office/word/2010/wordprocessingShape">
                    <wps:wsp>
                      <wps:cNvSpPr/>
                      <wps:spPr>
                        <a:xfrm>
                          <a:off x="0" y="0"/>
                          <a:ext cx="733646" cy="4359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616721D" id="Rectangle 29" o:spid="_x0000_s1026" style="position:absolute;margin-left:290.5pt;margin-top:60.3pt;width:57.75pt;height:34.3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" filled="f" strokecolor="red" strokeweight="1.5pt"/>
            </w:pict>
          </mc:Fallback>
        </mc:AlternateContent>
      </w:r>
      <w:r>
        <w:rPr>
          <w:noProof/>
        </w:rPr>
        <w:drawing>
          <wp:inline distT="0" distB="0" distL="0" distR="0" wp14:anchorId="38B183A1" wp14:editId="0EA45111">
            <wp:extent cx="5943600" cy="1242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42695"/>
                    </a:xfrm>
                    <a:prstGeom prst="rect">
                      <a:avLst/>
                    </a:prstGeom>
                  </pic:spPr>
                </pic:pic>
              </a:graphicData>
            </a:graphic>
          </wp:inline>
        </w:drawing>
      </w:r>
    </w:p>
    <w:p w14:paraId="425B48A1" w14:textId="10269D7F" w:rsidR="00C75740" w:rsidRPr="009D4795" w:rsidRDefault="00C75740" w:rsidP="002C2CD5">
      <w:pPr>
        <w:pStyle w:val="Heading3"/>
      </w:pPr>
      <w:bookmarkStart w:id="11" w:name="_Toc49269022"/>
      <w:r w:rsidRPr="009D4795">
        <w:t>Flag as No Match</w:t>
      </w:r>
      <w:bookmarkEnd w:id="11"/>
      <w:r w:rsidRPr="009D4795">
        <w:t xml:space="preserve"> </w:t>
      </w:r>
    </w:p>
    <w:p w14:paraId="0202B694" w14:textId="7458574E" w:rsidR="00C75740" w:rsidRPr="009D4795" w:rsidRDefault="00C75740" w:rsidP="009D4795">
      <w:pPr>
        <w:pStyle w:val="ListParagraph"/>
        <w:keepNext/>
        <w:numPr>
          <w:ilvl w:val="0"/>
          <w:numId w:val="12"/>
        </w:numPr>
        <w:ind w:left="1440"/>
        <w:rPr>
          <w:sz w:val="22"/>
          <w:szCs w:val="22"/>
        </w:rPr>
      </w:pPr>
      <w:r w:rsidRPr="009D4795">
        <w:rPr>
          <w:sz w:val="22"/>
          <w:szCs w:val="22"/>
        </w:rPr>
        <w:lastRenderedPageBreak/>
        <w:t xml:space="preserve">From the list of potential matches, click </w:t>
      </w:r>
      <w:r w:rsidR="0054109B">
        <w:rPr>
          <w:sz w:val="22"/>
          <w:szCs w:val="22"/>
        </w:rPr>
        <w:t xml:space="preserve">on </w:t>
      </w:r>
      <w:r w:rsidRPr="009D4795">
        <w:rPr>
          <w:sz w:val="22"/>
          <w:szCs w:val="22"/>
        </w:rPr>
        <w:t xml:space="preserve">the “No Match” button for the location </w:t>
      </w:r>
      <w:r w:rsidR="0054109B">
        <w:rPr>
          <w:sz w:val="22"/>
          <w:szCs w:val="22"/>
        </w:rPr>
        <w:t>for which</w:t>
      </w:r>
      <w:r w:rsidR="0054109B" w:rsidRPr="009D4795">
        <w:rPr>
          <w:sz w:val="22"/>
          <w:szCs w:val="22"/>
        </w:rPr>
        <w:t xml:space="preserve"> </w:t>
      </w:r>
      <w:r w:rsidRPr="009D4795">
        <w:rPr>
          <w:sz w:val="22"/>
          <w:szCs w:val="22"/>
        </w:rPr>
        <w:t xml:space="preserve">you </w:t>
      </w:r>
      <w:r w:rsidR="006C26FF" w:rsidRPr="009D4795">
        <w:rPr>
          <w:sz w:val="22"/>
          <w:szCs w:val="22"/>
        </w:rPr>
        <w:t xml:space="preserve">could not find a </w:t>
      </w:r>
      <w:r w:rsidR="00D272E6" w:rsidRPr="009D4795">
        <w:rPr>
          <w:sz w:val="22"/>
          <w:szCs w:val="22"/>
        </w:rPr>
        <w:t>match</w:t>
      </w:r>
      <w:r w:rsidRPr="009D4795">
        <w:rPr>
          <w:sz w:val="22"/>
          <w:szCs w:val="22"/>
        </w:rPr>
        <w:t>.</w:t>
      </w:r>
    </w:p>
    <w:p w14:paraId="3DF7722C" w14:textId="48B3A801" w:rsidR="006C26FF" w:rsidRDefault="006C26FF" w:rsidP="000B7D4E">
      <w:pPr>
        <w:pStyle w:val="ListParagraph"/>
        <w:ind w:left="0"/>
        <w:jc w:val="center"/>
      </w:pPr>
      <w:r>
        <w:rPr>
          <w:noProof/>
        </w:rPr>
        <w:drawing>
          <wp:inline distT="0" distB="0" distL="0" distR="0" wp14:anchorId="2F411611" wp14:editId="6E1F3CB3">
            <wp:extent cx="4334256" cy="1575798"/>
            <wp:effectExtent l="190500" t="190500" r="180975" b="1962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95692" cy="1598134"/>
                    </a:xfrm>
                    <a:prstGeom prst="rect">
                      <a:avLst/>
                    </a:prstGeom>
                    <a:ln>
                      <a:noFill/>
                    </a:ln>
                    <a:effectLst>
                      <a:outerShdw blurRad="190500" algn="tl" rotWithShape="0">
                        <a:srgbClr val="000000">
                          <a:alpha val="70000"/>
                        </a:srgbClr>
                      </a:outerShdw>
                    </a:effectLst>
                  </pic:spPr>
                </pic:pic>
              </a:graphicData>
            </a:graphic>
          </wp:inline>
        </w:drawing>
      </w:r>
    </w:p>
    <w:p w14:paraId="587C9267" w14:textId="587B3A44" w:rsidR="00C75740" w:rsidRPr="00A05D09" w:rsidRDefault="006C26FF" w:rsidP="00A05D09">
      <w:pPr>
        <w:pStyle w:val="BodyText"/>
        <w:ind w:left="1440"/>
        <w:rPr>
          <w:i/>
        </w:rPr>
      </w:pPr>
      <w:r w:rsidRPr="000B7D4E">
        <w:rPr>
          <w:b/>
          <w:bCs/>
          <w:i/>
        </w:rPr>
        <w:t>Note:</w:t>
      </w:r>
      <w:r w:rsidRPr="000B7D4E">
        <w:rPr>
          <w:i/>
        </w:rPr>
        <w:t xml:space="preserve"> </w:t>
      </w:r>
      <w:r w:rsidR="00C75740" w:rsidRPr="000B7D4E">
        <w:rPr>
          <w:i/>
        </w:rPr>
        <w:t>You cannot have “</w:t>
      </w:r>
      <w:r w:rsidR="00B93DA4" w:rsidRPr="000B7D4E">
        <w:rPr>
          <w:i/>
        </w:rPr>
        <w:t>N</w:t>
      </w:r>
      <w:r w:rsidR="00C75740" w:rsidRPr="000B7D4E">
        <w:rPr>
          <w:i/>
        </w:rPr>
        <w:t>o match” in the levels above facilities. If there is a location in the MoH hierarchy that is not in DATIM, you will need to first go back and revise the levels in the DATIM hierarc</w:t>
      </w:r>
      <w:r w:rsidR="007002B0">
        <w:rPr>
          <w:i/>
        </w:rPr>
        <w:t>hy in GeoA</w:t>
      </w:r>
      <w:r w:rsidR="00C75740" w:rsidRPr="000B7D4E">
        <w:rPr>
          <w:i/>
        </w:rPr>
        <w:t xml:space="preserve">lign so that they match the MoH levels. The </w:t>
      </w:r>
      <w:hyperlink r:id="rId60" w:history="1">
        <w:r w:rsidR="00675473">
          <w:rPr>
            <w:rStyle w:val="Hyperlink"/>
            <w:rFonts w:cstheme="minorHAnsi"/>
            <w:i/>
            <w:iCs/>
          </w:rPr>
          <w:t xml:space="preserve">Geopolitical </w:t>
        </w:r>
        <w:r w:rsidR="00C75740" w:rsidRPr="000B7D4E">
          <w:rPr>
            <w:rStyle w:val="Hyperlink"/>
            <w:rFonts w:cstheme="minorHAnsi"/>
            <w:i/>
            <w:iCs/>
          </w:rPr>
          <w:t xml:space="preserve">Alignment </w:t>
        </w:r>
        <w:r w:rsidR="00A05D09">
          <w:rPr>
            <w:rStyle w:val="Hyperlink"/>
            <w:rFonts w:cstheme="minorHAnsi"/>
            <w:i/>
            <w:iCs/>
          </w:rPr>
          <w:t>s</w:t>
        </w:r>
        <w:r w:rsidR="00C75740" w:rsidRPr="000B7D4E">
          <w:rPr>
            <w:rStyle w:val="Hyperlink"/>
            <w:rFonts w:cstheme="minorHAnsi"/>
            <w:i/>
            <w:iCs/>
          </w:rPr>
          <w:t xml:space="preserve">upport </w:t>
        </w:r>
        <w:r w:rsidR="00A05D09">
          <w:rPr>
            <w:rStyle w:val="Hyperlink"/>
            <w:rFonts w:cstheme="minorHAnsi"/>
            <w:i/>
            <w:iCs/>
          </w:rPr>
          <w:t>p</w:t>
        </w:r>
        <w:r w:rsidR="00C75740" w:rsidRPr="000B7D4E">
          <w:rPr>
            <w:rStyle w:val="Hyperlink"/>
            <w:rFonts w:cstheme="minorHAnsi"/>
            <w:i/>
            <w:iCs/>
          </w:rPr>
          <w:t>age</w:t>
        </w:r>
      </w:hyperlink>
      <w:r w:rsidR="00C75740" w:rsidRPr="000B7D4E">
        <w:rPr>
          <w:i/>
        </w:rPr>
        <w:t xml:space="preserve"> has more details on this process.</w:t>
      </w:r>
      <w:r w:rsidR="00A05D09">
        <w:rPr>
          <w:i/>
        </w:rPr>
        <w:t xml:space="preserve"> </w:t>
      </w:r>
      <w:r w:rsidR="00C75740" w:rsidRPr="000B7D4E">
        <w:rPr>
          <w:i/>
        </w:rPr>
        <w:t xml:space="preserve">After you have revised the hierarchy in DATIM, you will need to restart the </w:t>
      </w:r>
      <w:r w:rsidR="004239C9">
        <w:rPr>
          <w:i/>
        </w:rPr>
        <w:t>R</w:t>
      </w:r>
      <w:r w:rsidR="00C75740" w:rsidRPr="000B7D4E">
        <w:rPr>
          <w:i/>
        </w:rPr>
        <w:t>econciliation process by deleting your previous MoH dataset and uploading it again using a different name.</w:t>
      </w:r>
    </w:p>
    <w:p w14:paraId="1F7248AA" w14:textId="2BA56DE2" w:rsidR="00FE3531" w:rsidRPr="009D4795" w:rsidRDefault="006C26FF" w:rsidP="009D4795">
      <w:pPr>
        <w:pStyle w:val="ListParagraph"/>
        <w:numPr>
          <w:ilvl w:val="0"/>
          <w:numId w:val="12"/>
        </w:numPr>
        <w:spacing w:after="120"/>
        <w:ind w:left="1440"/>
        <w:contextualSpacing w:val="0"/>
        <w:rPr>
          <w:sz w:val="22"/>
          <w:szCs w:val="22"/>
        </w:rPr>
      </w:pPr>
      <w:bookmarkStart w:id="12" w:name="_Hlk15510547"/>
      <w:r w:rsidRPr="009D4795">
        <w:rPr>
          <w:sz w:val="22"/>
          <w:szCs w:val="22"/>
        </w:rPr>
        <w:t xml:space="preserve">The record will then be added to </w:t>
      </w:r>
      <w:r w:rsidR="00D272E6" w:rsidRPr="009D4795">
        <w:rPr>
          <w:sz w:val="22"/>
          <w:szCs w:val="22"/>
        </w:rPr>
        <w:t xml:space="preserve">the </w:t>
      </w:r>
      <w:r w:rsidRPr="009D4795">
        <w:rPr>
          <w:sz w:val="22"/>
          <w:szCs w:val="22"/>
        </w:rPr>
        <w:t xml:space="preserve">“Unmatched” list. </w:t>
      </w:r>
      <w:bookmarkEnd w:id="12"/>
      <w:r w:rsidR="00FE3531" w:rsidRPr="009D4795">
        <w:rPr>
          <w:sz w:val="22"/>
          <w:szCs w:val="22"/>
        </w:rPr>
        <w:t xml:space="preserve">You can review the records that have no matches anytime by clicking on the “Unmatched” list. </w:t>
      </w:r>
    </w:p>
    <w:p w14:paraId="2ED4DCC0" w14:textId="0D36334B" w:rsidR="00E20B2C" w:rsidRPr="000B7D4E" w:rsidRDefault="00FE3531" w:rsidP="009D4795">
      <w:pPr>
        <w:pStyle w:val="BodyText"/>
        <w:ind w:left="1440"/>
        <w:rPr>
          <w:b/>
          <w:bCs/>
          <w:i/>
        </w:rPr>
      </w:pPr>
      <w:r w:rsidRPr="000B7D4E">
        <w:rPr>
          <w:b/>
          <w:bCs/>
          <w:i/>
        </w:rPr>
        <w:t xml:space="preserve">Note: </w:t>
      </w:r>
      <w:r w:rsidRPr="000B7D4E">
        <w:rPr>
          <w:i/>
        </w:rPr>
        <w:t xml:space="preserve">If you need to break the </w:t>
      </w:r>
      <w:r w:rsidR="0054109B">
        <w:rPr>
          <w:i/>
        </w:rPr>
        <w:t>“</w:t>
      </w:r>
      <w:r w:rsidRPr="000B7D4E">
        <w:rPr>
          <w:i/>
        </w:rPr>
        <w:t>no match</w:t>
      </w:r>
      <w:r w:rsidR="0054109B">
        <w:rPr>
          <w:i/>
        </w:rPr>
        <w:t>”</w:t>
      </w:r>
      <w:r w:rsidRPr="000B7D4E">
        <w:rPr>
          <w:i/>
        </w:rPr>
        <w:t xml:space="preserve"> at any time, click on the </w:t>
      </w:r>
      <w:r w:rsidR="003B5A64" w:rsidRPr="000B7D4E">
        <w:rPr>
          <w:i/>
        </w:rPr>
        <w:t>“</w:t>
      </w:r>
      <w:r w:rsidRPr="000B7D4E">
        <w:rPr>
          <w:i/>
        </w:rPr>
        <w:t>Break No Mat</w:t>
      </w:r>
      <w:r w:rsidR="003B5A64" w:rsidRPr="000B7D4E">
        <w:rPr>
          <w:i/>
        </w:rPr>
        <w:t>ch”</w:t>
      </w:r>
      <w:r w:rsidRPr="000B7D4E">
        <w:rPr>
          <w:i/>
        </w:rPr>
        <w:t xml:space="preserve"> button.</w:t>
      </w:r>
      <w:r w:rsidRPr="000B7D4E">
        <w:rPr>
          <w:b/>
          <w:bCs/>
          <w:i/>
        </w:rPr>
        <w:t xml:space="preserve"> </w:t>
      </w:r>
    </w:p>
    <w:p w14:paraId="3029C75B" w14:textId="097D4D18" w:rsidR="00FE3531" w:rsidRDefault="00015552" w:rsidP="000B7D4E">
      <w:pPr>
        <w:rPr>
          <w:i/>
          <w:iCs/>
        </w:rPr>
      </w:pPr>
      <w:r>
        <w:rPr>
          <w:i/>
          <w:iCs/>
          <w:noProof/>
        </w:rPr>
        <w:drawing>
          <wp:inline distT="0" distB="0" distL="0" distR="0" wp14:anchorId="7896BE7D" wp14:editId="3DEFEA0B">
            <wp:extent cx="4857140" cy="933107"/>
            <wp:effectExtent l="190500" t="190500" r="191135" b="1911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89564" cy="939336"/>
                    </a:xfrm>
                    <a:prstGeom prst="rect">
                      <a:avLst/>
                    </a:prstGeom>
                    <a:ln>
                      <a:noFill/>
                    </a:ln>
                    <a:effectLst>
                      <a:outerShdw blurRad="190500" algn="tl" rotWithShape="0">
                        <a:srgbClr val="000000">
                          <a:alpha val="70000"/>
                        </a:srgbClr>
                      </a:outerShdw>
                    </a:effectLst>
                  </pic:spPr>
                </pic:pic>
              </a:graphicData>
            </a:graphic>
          </wp:inline>
        </w:drawing>
      </w:r>
    </w:p>
    <w:p w14:paraId="040E32CF" w14:textId="6FE68EEE" w:rsidR="00FE3531" w:rsidRPr="0054758C" w:rsidRDefault="00FE3531" w:rsidP="009D4795">
      <w:pPr>
        <w:pStyle w:val="BodyText"/>
        <w:ind w:left="1440"/>
        <w:rPr>
          <w:b/>
        </w:rPr>
      </w:pPr>
      <w:r w:rsidRPr="0054758C">
        <w:rPr>
          <w:b/>
          <w:color w:val="FF0000"/>
        </w:rPr>
        <w:t xml:space="preserve">Warning: </w:t>
      </w:r>
      <w:r w:rsidRPr="0054758C">
        <w:rPr>
          <w:b/>
        </w:rPr>
        <w:t xml:space="preserve">If you break a </w:t>
      </w:r>
      <w:r w:rsidR="0054109B">
        <w:rPr>
          <w:b/>
        </w:rPr>
        <w:t>“</w:t>
      </w:r>
      <w:r w:rsidRPr="0054758C">
        <w:rPr>
          <w:b/>
        </w:rPr>
        <w:t>no match,</w:t>
      </w:r>
      <w:r w:rsidR="0054109B">
        <w:rPr>
          <w:b/>
        </w:rPr>
        <w:t>”</w:t>
      </w:r>
      <w:r w:rsidRPr="0054758C">
        <w:rPr>
          <w:b/>
        </w:rPr>
        <w:t xml:space="preserve"> it will go back to Source 1 </w:t>
      </w:r>
      <w:r w:rsidR="0054109B">
        <w:rPr>
          <w:b/>
        </w:rPr>
        <w:t>“U</w:t>
      </w:r>
      <w:r w:rsidRPr="0054758C">
        <w:rPr>
          <w:b/>
        </w:rPr>
        <w:t>nmatched</w:t>
      </w:r>
      <w:r w:rsidR="0054109B">
        <w:rPr>
          <w:b/>
        </w:rPr>
        <w:t>”</w:t>
      </w:r>
      <w:r w:rsidRPr="0054758C">
        <w:rPr>
          <w:b/>
        </w:rPr>
        <w:t xml:space="preserve"> list</w:t>
      </w:r>
      <w:r w:rsidR="0054109B">
        <w:rPr>
          <w:b/>
        </w:rPr>
        <w:t>,</w:t>
      </w:r>
      <w:r w:rsidRPr="0054758C">
        <w:rPr>
          <w:b/>
        </w:rPr>
        <w:t xml:space="preserve"> </w:t>
      </w:r>
      <w:r w:rsidR="0054109B">
        <w:rPr>
          <w:b/>
        </w:rPr>
        <w:t>and</w:t>
      </w:r>
      <w:r w:rsidR="0054109B" w:rsidRPr="0054758C">
        <w:rPr>
          <w:b/>
        </w:rPr>
        <w:t xml:space="preserve"> </w:t>
      </w:r>
      <w:r w:rsidRPr="0054758C">
        <w:rPr>
          <w:b/>
        </w:rPr>
        <w:t xml:space="preserve">you will need to take further action before you can more to the next level. You may also need to recalculate the scores. </w:t>
      </w:r>
    </w:p>
    <w:p w14:paraId="5AB6E424" w14:textId="276DBA6F" w:rsidR="006C26FF" w:rsidRDefault="006C26FF" w:rsidP="0054758C">
      <w:pPr>
        <w:pStyle w:val="Heading3"/>
      </w:pPr>
      <w:bookmarkStart w:id="13" w:name="_Toc49269023"/>
      <w:r>
        <w:t>Ignore a Location</w:t>
      </w:r>
      <w:bookmarkEnd w:id="13"/>
      <w:r>
        <w:t xml:space="preserve"> </w:t>
      </w:r>
    </w:p>
    <w:p w14:paraId="15D95BA6" w14:textId="7B062DC7" w:rsidR="00D272E6" w:rsidRPr="009D4795" w:rsidRDefault="006C26FF" w:rsidP="009D4795">
      <w:pPr>
        <w:pStyle w:val="ListParagraph"/>
        <w:keepNext/>
        <w:numPr>
          <w:ilvl w:val="1"/>
          <w:numId w:val="8"/>
        </w:numPr>
        <w:rPr>
          <w:sz w:val="22"/>
          <w:szCs w:val="22"/>
        </w:rPr>
      </w:pPr>
      <w:r w:rsidRPr="009D4795">
        <w:rPr>
          <w:sz w:val="22"/>
          <w:szCs w:val="22"/>
        </w:rPr>
        <w:lastRenderedPageBreak/>
        <w:t xml:space="preserve">From the list of potential matches, click </w:t>
      </w:r>
      <w:r w:rsidR="0054109B">
        <w:rPr>
          <w:sz w:val="22"/>
          <w:szCs w:val="22"/>
        </w:rPr>
        <w:t xml:space="preserve">on </w:t>
      </w:r>
      <w:r w:rsidRPr="009D4795">
        <w:rPr>
          <w:sz w:val="22"/>
          <w:szCs w:val="22"/>
        </w:rPr>
        <w:t>the “</w:t>
      </w:r>
      <w:r w:rsidR="00D272E6" w:rsidRPr="009D4795">
        <w:rPr>
          <w:sz w:val="22"/>
          <w:szCs w:val="22"/>
        </w:rPr>
        <w:t>Ignore</w:t>
      </w:r>
      <w:r w:rsidRPr="009D4795">
        <w:rPr>
          <w:sz w:val="22"/>
          <w:szCs w:val="22"/>
        </w:rPr>
        <w:t xml:space="preserve">” button for the location that you </w:t>
      </w:r>
      <w:r w:rsidR="0054109B">
        <w:rPr>
          <w:sz w:val="22"/>
          <w:szCs w:val="22"/>
        </w:rPr>
        <w:t>do not</w:t>
      </w:r>
      <w:r w:rsidR="0054109B" w:rsidRPr="009D4795">
        <w:rPr>
          <w:sz w:val="22"/>
          <w:szCs w:val="22"/>
        </w:rPr>
        <w:t xml:space="preserve"> </w:t>
      </w:r>
      <w:r w:rsidR="00D272E6" w:rsidRPr="009D4795">
        <w:rPr>
          <w:sz w:val="22"/>
          <w:szCs w:val="22"/>
        </w:rPr>
        <w:t xml:space="preserve">want to be included in the Reconciliation process. </w:t>
      </w:r>
    </w:p>
    <w:p w14:paraId="14C1D30F" w14:textId="1D947D01" w:rsidR="00D272E6" w:rsidRDefault="004A5193" w:rsidP="009D4795">
      <w:pPr>
        <w:pStyle w:val="ListParagraph"/>
        <w:ind w:left="0"/>
      </w:pPr>
      <w:r>
        <w:rPr>
          <w:noProof/>
        </w:rPr>
        <w:drawing>
          <wp:inline distT="0" distB="0" distL="0" distR="0" wp14:anchorId="7E287D12" wp14:editId="365C5770">
            <wp:extent cx="4667098" cy="1679856"/>
            <wp:effectExtent l="190500" t="190500" r="191135" b="1873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03863" cy="1693089"/>
                    </a:xfrm>
                    <a:prstGeom prst="rect">
                      <a:avLst/>
                    </a:prstGeom>
                    <a:ln>
                      <a:noFill/>
                    </a:ln>
                    <a:effectLst>
                      <a:outerShdw blurRad="190500" algn="tl" rotWithShape="0">
                        <a:srgbClr val="000000">
                          <a:alpha val="70000"/>
                        </a:srgbClr>
                      </a:outerShdw>
                    </a:effectLst>
                  </pic:spPr>
                </pic:pic>
              </a:graphicData>
            </a:graphic>
          </wp:inline>
        </w:drawing>
      </w:r>
    </w:p>
    <w:p w14:paraId="0BA699C5" w14:textId="37172C18" w:rsidR="00015552" w:rsidRPr="009D4795" w:rsidRDefault="00D272E6" w:rsidP="009D4795">
      <w:pPr>
        <w:pStyle w:val="ListParagraph"/>
        <w:keepNext/>
        <w:numPr>
          <w:ilvl w:val="1"/>
          <w:numId w:val="8"/>
        </w:numPr>
        <w:rPr>
          <w:sz w:val="22"/>
          <w:szCs w:val="22"/>
        </w:rPr>
      </w:pPr>
      <w:r w:rsidRPr="009D4795">
        <w:rPr>
          <w:sz w:val="22"/>
          <w:szCs w:val="22"/>
        </w:rPr>
        <w:t xml:space="preserve">The record will then be added to the “Ignore” list. </w:t>
      </w:r>
      <w:r w:rsidR="00015552" w:rsidRPr="009D4795">
        <w:rPr>
          <w:sz w:val="22"/>
          <w:szCs w:val="22"/>
        </w:rPr>
        <w:t xml:space="preserve">You can review the records that were ignored anytime by clicking on the “Ignore” list. </w:t>
      </w:r>
    </w:p>
    <w:p w14:paraId="1BDE077F" w14:textId="0F0377DA" w:rsidR="00015552" w:rsidRPr="000B7D4E" w:rsidRDefault="00015552" w:rsidP="009D4795">
      <w:pPr>
        <w:pStyle w:val="BodyText"/>
        <w:spacing w:before="200"/>
        <w:ind w:left="1440"/>
        <w:rPr>
          <w:b/>
          <w:bCs/>
          <w:i/>
        </w:rPr>
      </w:pPr>
      <w:r w:rsidRPr="000B7D4E">
        <w:rPr>
          <w:b/>
          <w:bCs/>
          <w:i/>
        </w:rPr>
        <w:t xml:space="preserve">Note: </w:t>
      </w:r>
      <w:r w:rsidRPr="000B7D4E">
        <w:rPr>
          <w:i/>
        </w:rPr>
        <w:t xml:space="preserve">If you need to break </w:t>
      </w:r>
      <w:r w:rsidR="003B5A64" w:rsidRPr="000B7D4E">
        <w:rPr>
          <w:i/>
        </w:rPr>
        <w:t xml:space="preserve">records that were ignored at any time, </w:t>
      </w:r>
      <w:r w:rsidRPr="000B7D4E">
        <w:rPr>
          <w:i/>
        </w:rPr>
        <w:t xml:space="preserve">click on the </w:t>
      </w:r>
      <w:r w:rsidR="003B5A64" w:rsidRPr="000B7D4E">
        <w:rPr>
          <w:i/>
        </w:rPr>
        <w:t>“</w:t>
      </w:r>
      <w:r w:rsidRPr="000B7D4E">
        <w:rPr>
          <w:i/>
        </w:rPr>
        <w:t>Break</w:t>
      </w:r>
      <w:r w:rsidR="003B5A64" w:rsidRPr="000B7D4E">
        <w:rPr>
          <w:i/>
        </w:rPr>
        <w:t xml:space="preserve"> Ignore”</w:t>
      </w:r>
      <w:r w:rsidRPr="000B7D4E">
        <w:rPr>
          <w:i/>
        </w:rPr>
        <w:t xml:space="preserve"> button.</w:t>
      </w:r>
      <w:r w:rsidRPr="000B7D4E">
        <w:rPr>
          <w:b/>
          <w:bCs/>
          <w:i/>
        </w:rPr>
        <w:t xml:space="preserve"> </w:t>
      </w:r>
    </w:p>
    <w:p w14:paraId="268A5761" w14:textId="7582A9F2" w:rsidR="00D272E6" w:rsidRDefault="00015552" w:rsidP="000B7D4E">
      <w:pPr>
        <w:pStyle w:val="ListParagraph"/>
        <w:ind w:left="0"/>
        <w:jc w:val="center"/>
      </w:pPr>
      <w:r>
        <w:rPr>
          <w:noProof/>
        </w:rPr>
        <w:drawing>
          <wp:inline distT="0" distB="0" distL="0" distR="0" wp14:anchorId="7F87FF7C" wp14:editId="31A32BD4">
            <wp:extent cx="4888797" cy="884834"/>
            <wp:effectExtent l="190500" t="190500" r="198120" b="1822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50764" cy="896050"/>
                    </a:xfrm>
                    <a:prstGeom prst="rect">
                      <a:avLst/>
                    </a:prstGeom>
                    <a:ln>
                      <a:noFill/>
                    </a:ln>
                    <a:effectLst>
                      <a:outerShdw blurRad="190500" algn="tl" rotWithShape="0">
                        <a:srgbClr val="000000">
                          <a:alpha val="70000"/>
                        </a:srgbClr>
                      </a:outerShdw>
                    </a:effectLst>
                  </pic:spPr>
                </pic:pic>
              </a:graphicData>
            </a:graphic>
          </wp:inline>
        </w:drawing>
      </w:r>
    </w:p>
    <w:p w14:paraId="5B65DF59" w14:textId="59F23898" w:rsidR="00576A87" w:rsidRPr="0054758C" w:rsidRDefault="00015552" w:rsidP="009D4795">
      <w:pPr>
        <w:pStyle w:val="BodyText"/>
        <w:ind w:left="1440"/>
        <w:rPr>
          <w:b/>
        </w:rPr>
      </w:pPr>
      <w:r w:rsidRPr="0054758C">
        <w:rPr>
          <w:b/>
          <w:color w:val="FF0000"/>
        </w:rPr>
        <w:t xml:space="preserve">Warning: </w:t>
      </w:r>
      <w:r w:rsidRPr="0054758C">
        <w:rPr>
          <w:b/>
        </w:rPr>
        <w:t xml:space="preserve">If </w:t>
      </w:r>
      <w:r w:rsidR="00774960" w:rsidRPr="0054758C">
        <w:rPr>
          <w:b/>
        </w:rPr>
        <w:t>you break an ignored facility</w:t>
      </w:r>
      <w:r w:rsidRPr="0054758C">
        <w:rPr>
          <w:b/>
        </w:rPr>
        <w:t xml:space="preserve">, it will go back to Source 1 </w:t>
      </w:r>
      <w:r w:rsidR="002168A5">
        <w:rPr>
          <w:b/>
        </w:rPr>
        <w:t>“U</w:t>
      </w:r>
      <w:r w:rsidRPr="0054758C">
        <w:rPr>
          <w:b/>
        </w:rPr>
        <w:t>nmatched</w:t>
      </w:r>
      <w:r w:rsidR="002168A5">
        <w:rPr>
          <w:b/>
        </w:rPr>
        <w:t>”</w:t>
      </w:r>
      <w:r w:rsidRPr="0054758C">
        <w:rPr>
          <w:b/>
        </w:rPr>
        <w:t xml:space="preserve"> list</w:t>
      </w:r>
      <w:r w:rsidR="002168A5">
        <w:rPr>
          <w:b/>
        </w:rPr>
        <w:t>, and</w:t>
      </w:r>
      <w:r w:rsidRPr="0054758C">
        <w:rPr>
          <w:b/>
        </w:rPr>
        <w:t xml:space="preserve"> you will need to take further action before you can more to the next level. You may also need to recalculate the scores. </w:t>
      </w:r>
    </w:p>
    <w:p w14:paraId="56DA998A" w14:textId="5821328F" w:rsidR="00B13361" w:rsidRPr="000B7D4E" w:rsidRDefault="00FE4975" w:rsidP="00A5618A">
      <w:pPr>
        <w:pStyle w:val="ListParagraph"/>
        <w:numPr>
          <w:ilvl w:val="0"/>
          <w:numId w:val="7"/>
        </w:numPr>
        <w:spacing w:after="160" w:line="276" w:lineRule="auto"/>
        <w:rPr>
          <w:rFonts w:cstheme="minorHAnsi"/>
          <w:sz w:val="22"/>
          <w:szCs w:val="22"/>
        </w:rPr>
      </w:pPr>
      <w:r w:rsidRPr="000B7D4E">
        <w:rPr>
          <w:sz w:val="22"/>
          <w:szCs w:val="22"/>
        </w:rPr>
        <w:t xml:space="preserve">Review </w:t>
      </w:r>
      <w:r w:rsidR="003B5A64" w:rsidRPr="000B7D4E">
        <w:rPr>
          <w:sz w:val="22"/>
          <w:szCs w:val="22"/>
        </w:rPr>
        <w:t>your lists of matches, no matches, ignored, and flagged locations</w:t>
      </w:r>
      <w:r w:rsidRPr="000B7D4E">
        <w:rPr>
          <w:sz w:val="22"/>
          <w:szCs w:val="22"/>
        </w:rPr>
        <w:t xml:space="preserve"> to ensure that all locations are in the correct group. </w:t>
      </w:r>
    </w:p>
    <w:p w14:paraId="43ADE204" w14:textId="48411E66" w:rsidR="008B1C50" w:rsidRPr="003B5A64" w:rsidRDefault="0074762F" w:rsidP="000B7D4E">
      <w:pPr>
        <w:spacing w:after="160" w:line="276" w:lineRule="auto"/>
        <w:rPr>
          <w:rFonts w:cstheme="minorHAnsi"/>
        </w:rPr>
      </w:pPr>
      <w:r>
        <w:rPr>
          <w:noProof/>
        </w:rPr>
        <w:drawing>
          <wp:inline distT="0" distB="0" distL="0" distR="0" wp14:anchorId="55287E99" wp14:editId="10782EC0">
            <wp:extent cx="5410200" cy="1077994"/>
            <wp:effectExtent l="190500" t="190500" r="190500" b="1987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18092" cy="1079567"/>
                    </a:xfrm>
                    <a:prstGeom prst="rect">
                      <a:avLst/>
                    </a:prstGeom>
                    <a:ln>
                      <a:noFill/>
                    </a:ln>
                    <a:effectLst>
                      <a:outerShdw blurRad="190500" algn="tl" rotWithShape="0">
                        <a:srgbClr val="000000">
                          <a:alpha val="70000"/>
                        </a:srgbClr>
                      </a:outerShdw>
                    </a:effectLst>
                  </pic:spPr>
                </pic:pic>
              </a:graphicData>
            </a:graphic>
          </wp:inline>
        </w:drawing>
      </w:r>
    </w:p>
    <w:p w14:paraId="7EE76930" w14:textId="3C71F589" w:rsidR="0074762F" w:rsidRPr="000B7D4E" w:rsidRDefault="0074762F" w:rsidP="009D4795">
      <w:pPr>
        <w:pStyle w:val="ListParagraph"/>
        <w:keepNext/>
        <w:numPr>
          <w:ilvl w:val="0"/>
          <w:numId w:val="7"/>
        </w:numPr>
        <w:rPr>
          <w:sz w:val="22"/>
          <w:szCs w:val="22"/>
        </w:rPr>
      </w:pPr>
      <w:r w:rsidRPr="000B7D4E">
        <w:rPr>
          <w:sz w:val="22"/>
          <w:szCs w:val="22"/>
        </w:rPr>
        <w:lastRenderedPageBreak/>
        <w:t>Once you have cleared out the unmatched locations from Source 1</w:t>
      </w:r>
      <w:r w:rsidR="00FE4975" w:rsidRPr="000B7D4E">
        <w:rPr>
          <w:sz w:val="22"/>
          <w:szCs w:val="22"/>
        </w:rPr>
        <w:t xml:space="preserve"> </w:t>
      </w:r>
      <w:r w:rsidR="002168A5">
        <w:rPr>
          <w:sz w:val="22"/>
          <w:szCs w:val="22"/>
        </w:rPr>
        <w:t>“U</w:t>
      </w:r>
      <w:r w:rsidR="00FE4975" w:rsidRPr="000B7D4E">
        <w:rPr>
          <w:sz w:val="22"/>
          <w:szCs w:val="22"/>
        </w:rPr>
        <w:t>nmatched</w:t>
      </w:r>
      <w:r w:rsidR="002168A5">
        <w:rPr>
          <w:sz w:val="22"/>
          <w:szCs w:val="22"/>
        </w:rPr>
        <w:t>”</w:t>
      </w:r>
      <w:r w:rsidR="00FE4975" w:rsidRPr="000B7D4E">
        <w:rPr>
          <w:sz w:val="22"/>
          <w:szCs w:val="22"/>
        </w:rPr>
        <w:t xml:space="preserve"> list</w:t>
      </w:r>
      <w:r w:rsidRPr="000B7D4E">
        <w:rPr>
          <w:sz w:val="22"/>
          <w:szCs w:val="22"/>
        </w:rPr>
        <w:t xml:space="preserve">, </w:t>
      </w:r>
      <w:r w:rsidR="00FE4975" w:rsidRPr="000B7D4E">
        <w:rPr>
          <w:sz w:val="22"/>
          <w:szCs w:val="22"/>
        </w:rPr>
        <w:t xml:space="preserve">a </w:t>
      </w:r>
      <w:r w:rsidRPr="000B7D4E">
        <w:rPr>
          <w:sz w:val="22"/>
          <w:szCs w:val="22"/>
        </w:rPr>
        <w:t>button will appear</w:t>
      </w:r>
      <w:r w:rsidR="003B5A64" w:rsidRPr="000B7D4E">
        <w:rPr>
          <w:sz w:val="22"/>
          <w:szCs w:val="22"/>
        </w:rPr>
        <w:t xml:space="preserve"> at the bottom of the screen</w:t>
      </w:r>
      <w:r w:rsidRPr="000B7D4E">
        <w:rPr>
          <w:sz w:val="22"/>
          <w:szCs w:val="22"/>
        </w:rPr>
        <w:t xml:space="preserve"> for you to proceed to the next level. </w:t>
      </w:r>
    </w:p>
    <w:p w14:paraId="6056BA1D" w14:textId="7AE56C32" w:rsidR="00CC7F73" w:rsidRPr="0054758C" w:rsidRDefault="00CC7F73" w:rsidP="009D4795">
      <w:pPr>
        <w:pStyle w:val="BodyText"/>
        <w:keepNext/>
        <w:spacing w:before="200"/>
        <w:ind w:left="720"/>
        <w:rPr>
          <w:b/>
        </w:rPr>
      </w:pPr>
      <w:r w:rsidRPr="0054758C">
        <w:rPr>
          <w:b/>
          <w:color w:val="FF0000"/>
        </w:rPr>
        <w:t>Warning:</w:t>
      </w:r>
      <w:r w:rsidRPr="0054758C">
        <w:rPr>
          <w:b/>
        </w:rPr>
        <w:t xml:space="preserve"> The button will not appear until the Source 1 </w:t>
      </w:r>
      <w:r w:rsidR="002168A5">
        <w:rPr>
          <w:b/>
        </w:rPr>
        <w:t>“U</w:t>
      </w:r>
      <w:r w:rsidRPr="0054758C">
        <w:rPr>
          <w:b/>
        </w:rPr>
        <w:t>nmatched</w:t>
      </w:r>
      <w:r w:rsidR="002168A5">
        <w:rPr>
          <w:b/>
        </w:rPr>
        <w:t>”</w:t>
      </w:r>
      <w:r w:rsidRPr="0054758C">
        <w:rPr>
          <w:b/>
        </w:rPr>
        <w:t xml:space="preserve"> list is cleared. </w:t>
      </w:r>
    </w:p>
    <w:p w14:paraId="34D1C255" w14:textId="6D47FFB9" w:rsidR="00CC7F73" w:rsidRDefault="00CC7F73" w:rsidP="000B7D4E">
      <w:pPr>
        <w:jc w:val="center"/>
      </w:pPr>
      <w:r>
        <w:rPr>
          <w:noProof/>
        </w:rPr>
        <w:drawing>
          <wp:inline distT="0" distB="0" distL="0" distR="0" wp14:anchorId="2ED7EBB4" wp14:editId="5394E8DF">
            <wp:extent cx="5265420" cy="1921760"/>
            <wp:effectExtent l="190500" t="190500" r="182880" b="1930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0311" cy="1923545"/>
                    </a:xfrm>
                    <a:prstGeom prst="rect">
                      <a:avLst/>
                    </a:prstGeom>
                    <a:ln>
                      <a:noFill/>
                    </a:ln>
                    <a:effectLst>
                      <a:outerShdw blurRad="190500" algn="tl" rotWithShape="0">
                        <a:srgbClr val="000000">
                          <a:alpha val="70000"/>
                        </a:srgbClr>
                      </a:outerShdw>
                    </a:effectLst>
                  </pic:spPr>
                </pic:pic>
              </a:graphicData>
            </a:graphic>
          </wp:inline>
        </w:drawing>
      </w:r>
    </w:p>
    <w:p w14:paraId="765A237A" w14:textId="2E73E258" w:rsidR="00CC7F73" w:rsidRPr="000B7D4E" w:rsidRDefault="00CC7F73" w:rsidP="009D4795">
      <w:pPr>
        <w:pStyle w:val="BodyText"/>
        <w:ind w:left="720"/>
        <w:rPr>
          <w:i/>
        </w:rPr>
      </w:pPr>
      <w:r w:rsidRPr="000B7D4E">
        <w:rPr>
          <w:b/>
          <w:bCs/>
          <w:i/>
        </w:rPr>
        <w:t>Note:</w:t>
      </w:r>
      <w:r w:rsidRPr="000B7D4E">
        <w:rPr>
          <w:i/>
        </w:rPr>
        <w:t xml:space="preserve"> </w:t>
      </w:r>
      <w:r w:rsidR="00550CF1">
        <w:rPr>
          <w:i/>
        </w:rPr>
        <w:t>It is</w:t>
      </w:r>
      <w:r w:rsidR="00550CF1" w:rsidRPr="000B7D4E">
        <w:rPr>
          <w:i/>
        </w:rPr>
        <w:t xml:space="preserve"> </w:t>
      </w:r>
      <w:r w:rsidRPr="000B7D4E">
        <w:rPr>
          <w:i/>
        </w:rPr>
        <w:t>okay if there are unmatched locations of facilities in the DATIM hierarchy</w:t>
      </w:r>
      <w:r w:rsidR="00774960" w:rsidRPr="000B7D4E">
        <w:rPr>
          <w:i/>
        </w:rPr>
        <w:t xml:space="preserve"> (Source 2)</w:t>
      </w:r>
      <w:r w:rsidRPr="000B7D4E">
        <w:rPr>
          <w:i/>
        </w:rPr>
        <w:t>.</w:t>
      </w:r>
    </w:p>
    <w:p w14:paraId="02C6B049" w14:textId="0B9B8D94" w:rsidR="00CC7F73" w:rsidRPr="000B7D4E" w:rsidRDefault="00CC7F73" w:rsidP="002C2CD5">
      <w:pPr>
        <w:pStyle w:val="ListParagraph"/>
        <w:keepNext/>
        <w:numPr>
          <w:ilvl w:val="0"/>
          <w:numId w:val="7"/>
        </w:numPr>
        <w:rPr>
          <w:sz w:val="22"/>
          <w:szCs w:val="22"/>
        </w:rPr>
      </w:pPr>
      <w:r w:rsidRPr="000B7D4E">
        <w:rPr>
          <w:sz w:val="22"/>
          <w:szCs w:val="22"/>
        </w:rPr>
        <w:t>R</w:t>
      </w:r>
      <w:r w:rsidR="006050E0" w:rsidRPr="000B7D4E">
        <w:rPr>
          <w:sz w:val="22"/>
          <w:szCs w:val="22"/>
        </w:rPr>
        <w:t xml:space="preserve">epeat the above steps until </w:t>
      </w:r>
      <w:r w:rsidRPr="000B7D4E">
        <w:rPr>
          <w:sz w:val="22"/>
          <w:szCs w:val="22"/>
        </w:rPr>
        <w:t xml:space="preserve">the “Reconciliation Status” button appears. </w:t>
      </w:r>
    </w:p>
    <w:p w14:paraId="2162B77F" w14:textId="513AB00D" w:rsidR="00CC7F73" w:rsidRDefault="00CC7F73" w:rsidP="000B7D4E">
      <w:pPr>
        <w:pStyle w:val="ListParagraph"/>
        <w:ind w:left="0"/>
        <w:jc w:val="center"/>
      </w:pPr>
      <w:r>
        <w:rPr>
          <w:noProof/>
        </w:rPr>
        <w:drawing>
          <wp:inline distT="0" distB="0" distL="0" distR="0" wp14:anchorId="5380D344" wp14:editId="3004F4A2">
            <wp:extent cx="4095750" cy="1427823"/>
            <wp:effectExtent l="190500" t="190500" r="190500" b="1917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04891" cy="1431010"/>
                    </a:xfrm>
                    <a:prstGeom prst="rect">
                      <a:avLst/>
                    </a:prstGeom>
                    <a:ln>
                      <a:noFill/>
                    </a:ln>
                    <a:effectLst>
                      <a:outerShdw blurRad="190500" algn="tl" rotWithShape="0">
                        <a:srgbClr val="000000">
                          <a:alpha val="70000"/>
                        </a:srgbClr>
                      </a:outerShdw>
                    </a:effectLst>
                  </pic:spPr>
                </pic:pic>
              </a:graphicData>
            </a:graphic>
          </wp:inline>
        </w:drawing>
      </w:r>
    </w:p>
    <w:p w14:paraId="2ECC3EB4" w14:textId="44B8EBB5" w:rsidR="008B1C50" w:rsidRDefault="00827C00" w:rsidP="00A5618A">
      <w:pPr>
        <w:pStyle w:val="ListParagraph"/>
        <w:numPr>
          <w:ilvl w:val="0"/>
          <w:numId w:val="7"/>
        </w:numPr>
        <w:rPr>
          <w:sz w:val="22"/>
          <w:szCs w:val="22"/>
        </w:rPr>
      </w:pPr>
      <w:bookmarkStart w:id="14" w:name="_Hlk49254260"/>
      <w:r w:rsidRPr="000B7D4E">
        <w:rPr>
          <w:sz w:val="22"/>
          <w:szCs w:val="22"/>
        </w:rPr>
        <w:t xml:space="preserve">Click on the </w:t>
      </w:r>
      <w:r w:rsidR="00550CF1">
        <w:rPr>
          <w:sz w:val="22"/>
          <w:szCs w:val="22"/>
        </w:rPr>
        <w:t>“</w:t>
      </w:r>
      <w:r w:rsidRPr="000B7D4E">
        <w:rPr>
          <w:sz w:val="22"/>
          <w:szCs w:val="22"/>
        </w:rPr>
        <w:t xml:space="preserve">Reconciliation Status” button to review the overall </w:t>
      </w:r>
      <w:r w:rsidR="004239C9">
        <w:rPr>
          <w:sz w:val="22"/>
          <w:szCs w:val="22"/>
        </w:rPr>
        <w:t>R</w:t>
      </w:r>
      <w:r w:rsidRPr="000B7D4E">
        <w:rPr>
          <w:sz w:val="22"/>
          <w:szCs w:val="22"/>
        </w:rPr>
        <w:t xml:space="preserve">econciliation process status. </w:t>
      </w:r>
      <w:bookmarkEnd w:id="14"/>
    </w:p>
    <w:p w14:paraId="74DAB9E6" w14:textId="77777777" w:rsidR="004F1A3C" w:rsidRPr="000B7D4E" w:rsidRDefault="004F1A3C" w:rsidP="004F1A3C">
      <w:pPr>
        <w:pStyle w:val="Heading3"/>
      </w:pPr>
      <w:bookmarkStart w:id="15" w:name="_Toc49269024"/>
      <w:r>
        <w:t>Deleting a D</w:t>
      </w:r>
      <w:r w:rsidRPr="000B7D4E">
        <w:t xml:space="preserve">ata </w:t>
      </w:r>
      <w:r>
        <w:t>S</w:t>
      </w:r>
      <w:r w:rsidRPr="000B7D4E">
        <w:t>ource</w:t>
      </w:r>
      <w:bookmarkEnd w:id="15"/>
    </w:p>
    <w:p w14:paraId="061AA292" w14:textId="77777777" w:rsidR="004F1A3C" w:rsidRPr="000B7D4E" w:rsidRDefault="004F1A3C" w:rsidP="004F1A3C">
      <w:pPr>
        <w:pStyle w:val="ListParagraph"/>
        <w:rPr>
          <w:b/>
          <w:sz w:val="22"/>
          <w:szCs w:val="22"/>
        </w:rPr>
      </w:pPr>
    </w:p>
    <w:p w14:paraId="46DB71D0" w14:textId="77777777" w:rsidR="004F1A3C" w:rsidRPr="000B7D4E" w:rsidRDefault="004F1A3C" w:rsidP="004F1A3C">
      <w:pPr>
        <w:pStyle w:val="ListParagraph"/>
        <w:ind w:left="0"/>
        <w:rPr>
          <w:sz w:val="22"/>
          <w:szCs w:val="22"/>
        </w:rPr>
      </w:pPr>
      <w:r w:rsidRPr="000B7D4E">
        <w:rPr>
          <w:sz w:val="22"/>
          <w:szCs w:val="22"/>
        </w:rPr>
        <w:t xml:space="preserve">If you need to make changes to the MoH </w:t>
      </w:r>
      <w:r>
        <w:rPr>
          <w:sz w:val="22"/>
          <w:szCs w:val="22"/>
        </w:rPr>
        <w:t>f</w:t>
      </w:r>
      <w:r w:rsidRPr="000B7D4E">
        <w:rPr>
          <w:sz w:val="22"/>
          <w:szCs w:val="22"/>
        </w:rPr>
        <w:t xml:space="preserve">acility </w:t>
      </w:r>
      <w:r>
        <w:rPr>
          <w:sz w:val="22"/>
          <w:szCs w:val="22"/>
        </w:rPr>
        <w:t>list</w:t>
      </w:r>
      <w:r w:rsidRPr="000B7D4E">
        <w:rPr>
          <w:sz w:val="22"/>
          <w:szCs w:val="22"/>
        </w:rPr>
        <w:t xml:space="preserve"> you have uploaded that cannot be made in the “View” page, you will need to first delete the data</w:t>
      </w:r>
      <w:r>
        <w:rPr>
          <w:sz w:val="22"/>
          <w:szCs w:val="22"/>
        </w:rPr>
        <w:t xml:space="preserve"> </w:t>
      </w:r>
      <w:r w:rsidRPr="000B7D4E">
        <w:rPr>
          <w:sz w:val="22"/>
          <w:szCs w:val="22"/>
        </w:rPr>
        <w:t>source.</w:t>
      </w:r>
    </w:p>
    <w:p w14:paraId="754BF9B3" w14:textId="0F034C5B" w:rsidR="004F1A3C" w:rsidRPr="004F1A3C" w:rsidRDefault="004F1A3C" w:rsidP="004F1A3C">
      <w:pPr>
        <w:pStyle w:val="ListParagraph"/>
        <w:numPr>
          <w:ilvl w:val="0"/>
          <w:numId w:val="15"/>
        </w:numPr>
        <w:rPr>
          <w:sz w:val="22"/>
          <w:szCs w:val="22"/>
        </w:rPr>
      </w:pPr>
      <w:r w:rsidRPr="004F1A3C">
        <w:rPr>
          <w:sz w:val="22"/>
          <w:szCs w:val="22"/>
        </w:rPr>
        <w:t>To delete a data source, click on “Data sources” and select “View data sources.”</w:t>
      </w:r>
    </w:p>
    <w:p w14:paraId="7EB74D2C" w14:textId="77777777" w:rsidR="004F1A3C" w:rsidRDefault="004F1A3C" w:rsidP="004F1A3C"/>
    <w:p w14:paraId="591888A5" w14:textId="77777777" w:rsidR="004F1A3C" w:rsidRPr="00E87417" w:rsidRDefault="004F1A3C" w:rsidP="004F1A3C">
      <w:pPr>
        <w:jc w:val="center"/>
      </w:pPr>
      <w:r>
        <w:rPr>
          <w:noProof/>
        </w:rPr>
        <mc:AlternateContent>
          <mc:Choice Requires="wps">
            <w:drawing>
              <wp:anchor distT="0" distB="0" distL="114300" distR="114300" simplePos="0" relativeHeight="251659264" behindDoc="0" locked="0" layoutInCell="1" allowOverlap="1" wp14:anchorId="045520EF" wp14:editId="50DD16D0">
                <wp:simplePos x="0" y="0"/>
                <wp:positionH relativeFrom="column">
                  <wp:posOffset>2275367</wp:posOffset>
                </wp:positionH>
                <wp:positionV relativeFrom="paragraph">
                  <wp:posOffset>430722</wp:posOffset>
                </wp:positionV>
                <wp:extent cx="871870" cy="265814"/>
                <wp:effectExtent l="0" t="0" r="23495" b="20320"/>
                <wp:wrapNone/>
                <wp:docPr id="9" name="Rectangle 9"/>
                <wp:cNvGraphicFramePr/>
                <a:graphic xmlns:a="http://schemas.openxmlformats.org/drawingml/2006/main">
                  <a:graphicData uri="http://schemas.microsoft.com/office/word/2010/wordprocessingShape">
                    <wps:wsp>
                      <wps:cNvSpPr/>
                      <wps:spPr>
                        <a:xfrm>
                          <a:off x="0" y="0"/>
                          <a:ext cx="871870" cy="2658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7A05E42" id="Rectangle 9" o:spid="_x0000_s1026" style="position:absolute;margin-left:179.15pt;margin-top:33.9pt;width:68.65pt;height:2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" filled="f" strokecolor="red" strokeweight="1.5pt"/>
            </w:pict>
          </mc:Fallback>
        </mc:AlternateContent>
      </w:r>
      <w:r w:rsidRPr="00F05BB7">
        <w:rPr>
          <w:noProof/>
        </w:rPr>
        <w:drawing>
          <wp:inline distT="0" distB="0" distL="0" distR="0" wp14:anchorId="4CC106EC" wp14:editId="24337203">
            <wp:extent cx="4495800" cy="965915"/>
            <wp:effectExtent l="0" t="0" r="0" b="5715"/>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67">
                      <a:extLst>
                        <a:ext uri="{28A0092B-C50C-407E-A947-70E740481C1C}">
                          <a14:useLocalDpi xmlns:a14="http://schemas.microsoft.com/office/drawing/2010/main" val="0"/>
                        </a:ext>
                      </a:extLst>
                    </a:blip>
                    <a:srcRect l="20024" t="13460" r="17797" b="64686"/>
                    <a:stretch/>
                  </pic:blipFill>
                  <pic:spPr>
                    <a:xfrm>
                      <a:off x="0" y="0"/>
                      <a:ext cx="4495800" cy="965915"/>
                    </a:xfrm>
                    <a:prstGeom prst="rect">
                      <a:avLst/>
                    </a:prstGeom>
                  </pic:spPr>
                </pic:pic>
              </a:graphicData>
            </a:graphic>
          </wp:inline>
        </w:drawing>
      </w:r>
    </w:p>
    <w:p w14:paraId="1D3EFEEE" w14:textId="77777777" w:rsidR="004F1A3C" w:rsidRDefault="004F1A3C" w:rsidP="004F1A3C"/>
    <w:p w14:paraId="14C6B3E6" w14:textId="77777777" w:rsidR="004F1A3C" w:rsidRPr="000B7D4E" w:rsidRDefault="004F1A3C" w:rsidP="004F1A3C">
      <w:pPr>
        <w:pStyle w:val="ListParagraph"/>
        <w:numPr>
          <w:ilvl w:val="0"/>
          <w:numId w:val="15"/>
        </w:numPr>
        <w:rPr>
          <w:sz w:val="22"/>
          <w:szCs w:val="22"/>
        </w:rPr>
      </w:pPr>
      <w:r w:rsidRPr="000B7D4E">
        <w:rPr>
          <w:sz w:val="22"/>
          <w:szCs w:val="22"/>
        </w:rPr>
        <w:lastRenderedPageBreak/>
        <w:t>In the view data sources screen, there is a table called “Uploaded Sources</w:t>
      </w:r>
      <w:r>
        <w:rPr>
          <w:sz w:val="22"/>
          <w:szCs w:val="22"/>
        </w:rPr>
        <w:t>.</w:t>
      </w:r>
      <w:r w:rsidRPr="000B7D4E">
        <w:rPr>
          <w:sz w:val="22"/>
          <w:szCs w:val="22"/>
        </w:rPr>
        <w:t>” In that table, you will see the file you uploaded. Select the file and then click</w:t>
      </w:r>
      <w:r>
        <w:rPr>
          <w:sz w:val="22"/>
          <w:szCs w:val="22"/>
        </w:rPr>
        <w:t xml:space="preserve"> on</w:t>
      </w:r>
      <w:r w:rsidRPr="000B7D4E">
        <w:rPr>
          <w:sz w:val="22"/>
          <w:szCs w:val="22"/>
        </w:rPr>
        <w:t xml:space="preserve"> “Delete</w:t>
      </w:r>
      <w:r>
        <w:rPr>
          <w:sz w:val="22"/>
          <w:szCs w:val="22"/>
        </w:rPr>
        <w:t>.</w:t>
      </w:r>
      <w:r w:rsidRPr="000B7D4E">
        <w:rPr>
          <w:sz w:val="22"/>
          <w:szCs w:val="22"/>
        </w:rPr>
        <w:t>”</w:t>
      </w:r>
    </w:p>
    <w:p w14:paraId="25F04451" w14:textId="77777777" w:rsidR="004F1A3C" w:rsidRDefault="004F1A3C" w:rsidP="004F1A3C">
      <w:pPr>
        <w:rPr>
          <w:noProof/>
        </w:rPr>
      </w:pPr>
    </w:p>
    <w:p w14:paraId="0D798F07" w14:textId="77777777" w:rsidR="004F1A3C" w:rsidRDefault="004F1A3C" w:rsidP="004F1A3C">
      <w:r>
        <w:rPr>
          <w:noProof/>
        </w:rPr>
        <mc:AlternateContent>
          <mc:Choice Requires="wps">
            <w:drawing>
              <wp:anchor distT="0" distB="0" distL="114300" distR="114300" simplePos="0" relativeHeight="251663360" behindDoc="0" locked="0" layoutInCell="1" allowOverlap="1" wp14:anchorId="64A9B49B" wp14:editId="5D827E24">
                <wp:simplePos x="0" y="0"/>
                <wp:positionH relativeFrom="column">
                  <wp:posOffset>5277130</wp:posOffset>
                </wp:positionH>
                <wp:positionV relativeFrom="paragraph">
                  <wp:posOffset>345086</wp:posOffset>
                </wp:positionV>
                <wp:extent cx="871870" cy="265814"/>
                <wp:effectExtent l="0" t="0" r="23495" b="20320"/>
                <wp:wrapNone/>
                <wp:docPr id="20" name="Rectangle 20"/>
                <wp:cNvGraphicFramePr/>
                <a:graphic xmlns:a="http://schemas.openxmlformats.org/drawingml/2006/main">
                  <a:graphicData uri="http://schemas.microsoft.com/office/word/2010/wordprocessingShape">
                    <wps:wsp>
                      <wps:cNvSpPr/>
                      <wps:spPr>
                        <a:xfrm>
                          <a:off x="0" y="0"/>
                          <a:ext cx="871870" cy="2658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6E6B65ED" id="Rectangle 20" o:spid="_x0000_s1026" style="position:absolute;margin-left:415.5pt;margin-top:27.15pt;width:68.65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" filled="f" strokecolor="red" strokeweight="1.5pt"/>
            </w:pict>
          </mc:Fallback>
        </mc:AlternateContent>
      </w:r>
      <w:r>
        <w:rPr>
          <w:noProof/>
        </w:rPr>
        <w:drawing>
          <wp:inline distT="0" distB="0" distL="0" distR="0" wp14:anchorId="722E1121" wp14:editId="6C5407F6">
            <wp:extent cx="5943600" cy="13061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306195"/>
                    </a:xfrm>
                    <a:prstGeom prst="rect">
                      <a:avLst/>
                    </a:prstGeom>
                  </pic:spPr>
                </pic:pic>
              </a:graphicData>
            </a:graphic>
          </wp:inline>
        </w:drawing>
      </w:r>
    </w:p>
    <w:p w14:paraId="0B70AA7B" w14:textId="77777777" w:rsidR="004F1A3C" w:rsidRDefault="004F1A3C" w:rsidP="004F1A3C"/>
    <w:p w14:paraId="7C48E73A" w14:textId="77777777" w:rsidR="004F1A3C" w:rsidRPr="000B7D4E" w:rsidRDefault="004F1A3C" w:rsidP="004F1A3C">
      <w:pPr>
        <w:pStyle w:val="ListParagraph"/>
        <w:numPr>
          <w:ilvl w:val="0"/>
          <w:numId w:val="15"/>
        </w:numPr>
        <w:rPr>
          <w:sz w:val="22"/>
          <w:szCs w:val="22"/>
        </w:rPr>
      </w:pPr>
      <w:r w:rsidRPr="000B7D4E">
        <w:rPr>
          <w:sz w:val="22"/>
          <w:szCs w:val="22"/>
        </w:rPr>
        <w:t xml:space="preserve">When you click </w:t>
      </w:r>
      <w:r>
        <w:rPr>
          <w:sz w:val="22"/>
          <w:szCs w:val="22"/>
        </w:rPr>
        <w:t>on “Delete,”</w:t>
      </w:r>
      <w:r w:rsidRPr="000B7D4E">
        <w:rPr>
          <w:sz w:val="22"/>
          <w:szCs w:val="22"/>
        </w:rPr>
        <w:t xml:space="preserve"> a warning will appear letting you know that the pair that was created with the data source will also be deleted. Click</w:t>
      </w:r>
      <w:r>
        <w:rPr>
          <w:sz w:val="22"/>
          <w:szCs w:val="22"/>
        </w:rPr>
        <w:t xml:space="preserve"> on</w:t>
      </w:r>
      <w:r w:rsidRPr="000B7D4E">
        <w:rPr>
          <w:sz w:val="22"/>
          <w:szCs w:val="22"/>
        </w:rPr>
        <w:t xml:space="preserve"> “Yes” to continue with deleting the data source. </w:t>
      </w:r>
    </w:p>
    <w:p w14:paraId="13DBA544" w14:textId="77777777" w:rsidR="004F1A3C" w:rsidRDefault="004F1A3C" w:rsidP="004F1A3C"/>
    <w:p w14:paraId="6C5FEBA8" w14:textId="77777777" w:rsidR="004F1A3C" w:rsidRPr="000B7D4E" w:rsidRDefault="004F1A3C" w:rsidP="004F1A3C">
      <w:pPr>
        <w:pStyle w:val="BodyText"/>
        <w:rPr>
          <w:i/>
        </w:rPr>
      </w:pPr>
      <w:r w:rsidRPr="000B7D4E">
        <w:rPr>
          <w:b/>
          <w:i/>
        </w:rPr>
        <w:t xml:space="preserve">Note: </w:t>
      </w:r>
      <w:r>
        <w:rPr>
          <w:i/>
        </w:rPr>
        <w:t>O</w:t>
      </w:r>
      <w:r w:rsidRPr="000B7D4E">
        <w:rPr>
          <w:i/>
        </w:rPr>
        <w:t>nly the user who uploaded the data source will be able to delete the data source.</w:t>
      </w:r>
    </w:p>
    <w:p w14:paraId="36E07096" w14:textId="77777777" w:rsidR="004F1A3C" w:rsidRPr="0054758C" w:rsidRDefault="004F1A3C" w:rsidP="004F1A3C">
      <w:pPr>
        <w:pStyle w:val="BodyText"/>
        <w:rPr>
          <w:b/>
        </w:rPr>
      </w:pPr>
      <w:r w:rsidRPr="0054758C">
        <w:rPr>
          <w:b/>
          <w:color w:val="FF0000"/>
        </w:rPr>
        <w:t>Warning:</w:t>
      </w:r>
      <w:r>
        <w:rPr>
          <w:b/>
        </w:rPr>
        <w:t xml:space="preserve"> A</w:t>
      </w:r>
      <w:r w:rsidRPr="0054758C">
        <w:rPr>
          <w:b/>
        </w:rPr>
        <w:t xml:space="preserve">ll matching data that </w:t>
      </w:r>
      <w:r>
        <w:rPr>
          <w:b/>
        </w:rPr>
        <w:t>were</w:t>
      </w:r>
      <w:r w:rsidRPr="0054758C">
        <w:rPr>
          <w:b/>
        </w:rPr>
        <w:t xml:space="preserve"> completed in the pair will be deleted when the data source is deleted. </w:t>
      </w:r>
    </w:p>
    <w:p w14:paraId="5B4BFB57" w14:textId="77777777" w:rsidR="004F1A3C" w:rsidRDefault="004F1A3C" w:rsidP="004F1A3C">
      <w:pPr>
        <w:jc w:val="center"/>
      </w:pPr>
      <w:r>
        <w:rPr>
          <w:noProof/>
        </w:rPr>
        <w:drawing>
          <wp:inline distT="0" distB="0" distL="0" distR="0" wp14:anchorId="6EC254A3" wp14:editId="3035DD30">
            <wp:extent cx="4157378" cy="20095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177609" cy="2019332"/>
                    </a:xfrm>
                    <a:prstGeom prst="rect">
                      <a:avLst/>
                    </a:prstGeom>
                  </pic:spPr>
                </pic:pic>
              </a:graphicData>
            </a:graphic>
          </wp:inline>
        </w:drawing>
      </w:r>
    </w:p>
    <w:p w14:paraId="0CF61213" w14:textId="77777777" w:rsidR="004F1A3C" w:rsidRDefault="004F1A3C" w:rsidP="004F1A3C">
      <w:pPr>
        <w:rPr>
          <w:b/>
          <w:sz w:val="28"/>
          <w:szCs w:val="28"/>
        </w:rPr>
      </w:pPr>
    </w:p>
    <w:p w14:paraId="572011BB" w14:textId="77777777" w:rsidR="004F1A3C" w:rsidRDefault="004F1A3C" w:rsidP="004F1A3C">
      <w:pPr>
        <w:rPr>
          <w:b/>
          <w:sz w:val="28"/>
          <w:szCs w:val="28"/>
        </w:rPr>
      </w:pPr>
    </w:p>
    <w:p w14:paraId="05375DD8" w14:textId="77777777" w:rsidR="004F1A3C" w:rsidRPr="004F1A3C" w:rsidRDefault="004F1A3C" w:rsidP="004F1A3C">
      <w:pPr>
        <w:rPr>
          <w:sz w:val="22"/>
          <w:szCs w:val="22"/>
        </w:rPr>
      </w:pPr>
    </w:p>
    <w:p w14:paraId="01DF115C" w14:textId="73EAA398" w:rsidR="00576A87" w:rsidRDefault="00550CF1" w:rsidP="00576A87">
      <w:pPr>
        <w:pStyle w:val="Heading2"/>
      </w:pPr>
      <w:bookmarkStart w:id="16" w:name="_Toc49269025"/>
      <w:r>
        <w:t>Review</w:t>
      </w:r>
      <w:r w:rsidRPr="007B1AD5">
        <w:t xml:space="preserve"> </w:t>
      </w:r>
      <w:r w:rsidR="00DF1E7E" w:rsidRPr="007B1AD5">
        <w:t xml:space="preserve">the Overall Reconciliation </w:t>
      </w:r>
      <w:r w:rsidR="00172275">
        <w:t>S</w:t>
      </w:r>
      <w:r w:rsidR="00DF1E7E" w:rsidRPr="007B1AD5">
        <w:t>tatus</w:t>
      </w:r>
      <w:bookmarkEnd w:id="16"/>
    </w:p>
    <w:p w14:paraId="482D145C" w14:textId="0B92FFC6" w:rsidR="00576A87" w:rsidRPr="000B7D4E" w:rsidRDefault="00576A87" w:rsidP="00A5618A">
      <w:pPr>
        <w:pStyle w:val="ListParagraph"/>
        <w:numPr>
          <w:ilvl w:val="3"/>
          <w:numId w:val="8"/>
        </w:numPr>
        <w:ind w:left="720"/>
        <w:rPr>
          <w:sz w:val="22"/>
          <w:szCs w:val="22"/>
        </w:rPr>
      </w:pPr>
      <w:r w:rsidRPr="000B7D4E">
        <w:rPr>
          <w:sz w:val="22"/>
          <w:szCs w:val="22"/>
        </w:rPr>
        <w:t xml:space="preserve">Review the </w:t>
      </w:r>
      <w:r w:rsidR="00A255FD" w:rsidRPr="000B7D4E">
        <w:rPr>
          <w:sz w:val="22"/>
          <w:szCs w:val="22"/>
        </w:rPr>
        <w:t>statistic</w:t>
      </w:r>
      <w:r w:rsidR="006050E0" w:rsidRPr="000B7D4E">
        <w:rPr>
          <w:sz w:val="22"/>
          <w:szCs w:val="22"/>
        </w:rPr>
        <w:t>s</w:t>
      </w:r>
      <w:r w:rsidR="00A255FD" w:rsidRPr="000B7D4E">
        <w:rPr>
          <w:sz w:val="22"/>
          <w:szCs w:val="22"/>
        </w:rPr>
        <w:t xml:space="preserve"> of the overall </w:t>
      </w:r>
      <w:r w:rsidR="004239C9">
        <w:rPr>
          <w:sz w:val="22"/>
          <w:szCs w:val="22"/>
        </w:rPr>
        <w:t>R</w:t>
      </w:r>
      <w:r w:rsidR="00A255FD" w:rsidRPr="000B7D4E">
        <w:rPr>
          <w:sz w:val="22"/>
          <w:szCs w:val="22"/>
        </w:rPr>
        <w:t xml:space="preserve">econciliation process. </w:t>
      </w:r>
      <w:r w:rsidR="008B75E6" w:rsidRPr="000B7D4E">
        <w:rPr>
          <w:sz w:val="22"/>
          <w:szCs w:val="22"/>
        </w:rPr>
        <w:t>On the left, t</w:t>
      </w:r>
      <w:r w:rsidR="00A255FD" w:rsidRPr="000B7D4E">
        <w:rPr>
          <w:sz w:val="22"/>
          <w:szCs w:val="22"/>
        </w:rPr>
        <w:t xml:space="preserve">he dashboard provides a final count of all records for each group </w:t>
      </w:r>
      <w:r w:rsidR="008B75E6" w:rsidRPr="000B7D4E">
        <w:rPr>
          <w:sz w:val="22"/>
          <w:szCs w:val="22"/>
        </w:rPr>
        <w:t>per source</w:t>
      </w:r>
      <w:r w:rsidR="00A255FD" w:rsidRPr="000B7D4E">
        <w:rPr>
          <w:sz w:val="22"/>
          <w:szCs w:val="22"/>
        </w:rPr>
        <w:t xml:space="preserve">. </w:t>
      </w:r>
    </w:p>
    <w:p w14:paraId="67CACE7E" w14:textId="77777777" w:rsidR="00A255FD" w:rsidRDefault="00A255FD" w:rsidP="00A255FD">
      <w:pPr>
        <w:pStyle w:val="ListParagraph"/>
      </w:pPr>
    </w:p>
    <w:p w14:paraId="40C42B80" w14:textId="5378A140" w:rsidR="00A255FD" w:rsidRPr="000B7D4E" w:rsidRDefault="00A255FD" w:rsidP="009D4795">
      <w:pPr>
        <w:pStyle w:val="BodyText"/>
        <w:ind w:left="720"/>
        <w:rPr>
          <w:i/>
        </w:rPr>
      </w:pPr>
      <w:r w:rsidRPr="000B7D4E">
        <w:rPr>
          <w:b/>
          <w:bCs/>
          <w:i/>
        </w:rPr>
        <w:t>Note:</w:t>
      </w:r>
      <w:r w:rsidRPr="000B7D4E">
        <w:rPr>
          <w:i/>
        </w:rPr>
        <w:t xml:space="preserve"> The count for Source 1 and 2 Flagged will always be </w:t>
      </w:r>
      <w:r w:rsidR="00550CF1">
        <w:rPr>
          <w:i/>
        </w:rPr>
        <w:t>z</w:t>
      </w:r>
      <w:r w:rsidRPr="000B7D4E">
        <w:rPr>
          <w:i/>
        </w:rPr>
        <w:t xml:space="preserve">ero. This is because you must remove all flags before proceeding to the next level. </w:t>
      </w:r>
    </w:p>
    <w:p w14:paraId="613BF868" w14:textId="77F8C27D" w:rsidR="00A255FD" w:rsidRDefault="00A255FD" w:rsidP="000B7D4E">
      <w:pPr>
        <w:pStyle w:val="ListParagraph"/>
        <w:ind w:left="0"/>
        <w:jc w:val="center"/>
      </w:pPr>
      <w:r>
        <w:rPr>
          <w:noProof/>
        </w:rPr>
        <w:lastRenderedPageBreak/>
        <w:drawing>
          <wp:inline distT="0" distB="0" distL="0" distR="0" wp14:anchorId="4C45BF60" wp14:editId="6DBF0523">
            <wp:extent cx="5600754" cy="1753081"/>
            <wp:effectExtent l="152400" t="152400" r="361950" b="3619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5625" cy="176712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A3577" w14:textId="4597EFC7" w:rsidR="00A255FD" w:rsidRPr="000B7D4E" w:rsidRDefault="00A255FD" w:rsidP="002C2CD5">
      <w:pPr>
        <w:pStyle w:val="ListParagraph"/>
        <w:keepNext/>
        <w:numPr>
          <w:ilvl w:val="3"/>
          <w:numId w:val="8"/>
        </w:numPr>
        <w:ind w:left="720"/>
        <w:rPr>
          <w:sz w:val="22"/>
          <w:szCs w:val="22"/>
        </w:rPr>
      </w:pPr>
      <w:r w:rsidRPr="000B7D4E">
        <w:rPr>
          <w:sz w:val="22"/>
          <w:szCs w:val="22"/>
        </w:rPr>
        <w:t>Review the statistic</w:t>
      </w:r>
      <w:r w:rsidR="00550CF1">
        <w:rPr>
          <w:sz w:val="22"/>
          <w:szCs w:val="22"/>
        </w:rPr>
        <w:t>s</w:t>
      </w:r>
      <w:r w:rsidRPr="000B7D4E">
        <w:rPr>
          <w:sz w:val="22"/>
          <w:szCs w:val="22"/>
        </w:rPr>
        <w:t xml:space="preserve"> per level by changing the level and reviewing the count. To verify the current level being reviewed, look at the top left-hand corner. </w:t>
      </w:r>
    </w:p>
    <w:p w14:paraId="5F96F712" w14:textId="31628BCC" w:rsidR="00A255FD" w:rsidRDefault="000333EA" w:rsidP="000B7D4E">
      <w:pPr>
        <w:pStyle w:val="ListParagraph"/>
        <w:ind w:left="0"/>
        <w:jc w:val="center"/>
      </w:pPr>
      <w:r>
        <w:rPr>
          <w:noProof/>
        </w:rPr>
        <w:drawing>
          <wp:inline distT="0" distB="0" distL="0" distR="0" wp14:anchorId="2C99EA20" wp14:editId="505E7D05">
            <wp:extent cx="4308653" cy="2206344"/>
            <wp:effectExtent l="190500" t="190500" r="187325" b="1943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33155" cy="2218891"/>
                    </a:xfrm>
                    <a:prstGeom prst="rect">
                      <a:avLst/>
                    </a:prstGeom>
                    <a:ln>
                      <a:noFill/>
                    </a:ln>
                    <a:effectLst>
                      <a:outerShdw blurRad="190500" algn="tl" rotWithShape="0">
                        <a:srgbClr val="000000">
                          <a:alpha val="70000"/>
                        </a:srgbClr>
                      </a:outerShdw>
                    </a:effectLst>
                  </pic:spPr>
                </pic:pic>
              </a:graphicData>
            </a:graphic>
          </wp:inline>
        </w:drawing>
      </w:r>
    </w:p>
    <w:p w14:paraId="13024ACC" w14:textId="55CEEDB7" w:rsidR="00A255FD" w:rsidRPr="000B7D4E" w:rsidRDefault="000333EA" w:rsidP="00A5618A">
      <w:pPr>
        <w:pStyle w:val="ListParagraph"/>
        <w:numPr>
          <w:ilvl w:val="3"/>
          <w:numId w:val="8"/>
        </w:numPr>
        <w:ind w:left="720"/>
        <w:rPr>
          <w:sz w:val="22"/>
          <w:szCs w:val="22"/>
        </w:rPr>
      </w:pPr>
      <w:r w:rsidRPr="000B7D4E">
        <w:rPr>
          <w:sz w:val="22"/>
          <w:szCs w:val="22"/>
        </w:rPr>
        <w:t xml:space="preserve">You can also review the complete list per group by clicking </w:t>
      </w:r>
      <w:r w:rsidR="00550CF1">
        <w:rPr>
          <w:sz w:val="22"/>
          <w:szCs w:val="22"/>
        </w:rPr>
        <w:t>on</w:t>
      </w:r>
      <w:r w:rsidR="00550CF1" w:rsidRPr="000B7D4E">
        <w:rPr>
          <w:sz w:val="22"/>
          <w:szCs w:val="22"/>
        </w:rPr>
        <w:t xml:space="preserve"> </w:t>
      </w:r>
      <w:r w:rsidRPr="000B7D4E">
        <w:rPr>
          <w:sz w:val="22"/>
          <w:szCs w:val="22"/>
        </w:rPr>
        <w:t xml:space="preserve">the lists of matches, no matches, ignored, and flagged locations. </w:t>
      </w:r>
    </w:p>
    <w:p w14:paraId="5DFC666A" w14:textId="525E519E" w:rsidR="00A255FD" w:rsidRDefault="000333EA" w:rsidP="000333EA">
      <w:pPr>
        <w:jc w:val="center"/>
      </w:pPr>
      <w:r>
        <w:rPr>
          <w:noProof/>
        </w:rPr>
        <w:drawing>
          <wp:inline distT="0" distB="0" distL="0" distR="0" wp14:anchorId="252D3629" wp14:editId="5EB883FE">
            <wp:extent cx="5381549" cy="1970360"/>
            <wp:effectExtent l="152400" t="152400" r="353060" b="35433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3608" cy="1974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B03461" w14:textId="6DB14908" w:rsidR="000333EA" w:rsidRPr="000B7D4E" w:rsidRDefault="000333EA" w:rsidP="002C2CD5">
      <w:pPr>
        <w:pStyle w:val="ListParagraph"/>
        <w:keepNext/>
        <w:numPr>
          <w:ilvl w:val="3"/>
          <w:numId w:val="8"/>
        </w:numPr>
        <w:ind w:left="720"/>
        <w:rPr>
          <w:sz w:val="22"/>
          <w:szCs w:val="22"/>
        </w:rPr>
      </w:pPr>
      <w:r w:rsidRPr="000B7D4E">
        <w:rPr>
          <w:sz w:val="22"/>
          <w:szCs w:val="22"/>
        </w:rPr>
        <w:lastRenderedPageBreak/>
        <w:t xml:space="preserve">If you are satisfied with the list of facilities that were reconciled, click </w:t>
      </w:r>
      <w:r w:rsidR="00550CF1">
        <w:rPr>
          <w:sz w:val="22"/>
          <w:szCs w:val="22"/>
        </w:rPr>
        <w:t xml:space="preserve">on </w:t>
      </w:r>
      <w:r w:rsidRPr="000B7D4E">
        <w:rPr>
          <w:sz w:val="22"/>
          <w:szCs w:val="22"/>
        </w:rPr>
        <w:t xml:space="preserve">the “Mark Reconciliation </w:t>
      </w:r>
      <w:r w:rsidR="00550CF1">
        <w:rPr>
          <w:sz w:val="22"/>
          <w:szCs w:val="22"/>
        </w:rPr>
        <w:t>a</w:t>
      </w:r>
      <w:r w:rsidRPr="000B7D4E">
        <w:rPr>
          <w:sz w:val="22"/>
          <w:szCs w:val="22"/>
        </w:rPr>
        <w:t xml:space="preserve">s Done” </w:t>
      </w:r>
      <w:r w:rsidR="00516ECB">
        <w:rPr>
          <w:sz w:val="22"/>
          <w:szCs w:val="22"/>
        </w:rPr>
        <w:t>button.</w:t>
      </w:r>
    </w:p>
    <w:p w14:paraId="4A770343" w14:textId="77883AE8" w:rsidR="000333EA" w:rsidRDefault="00576A87" w:rsidP="00AA7CF7">
      <w:pPr>
        <w:jc w:val="center"/>
      </w:pPr>
      <w:r>
        <w:rPr>
          <w:noProof/>
        </w:rPr>
        <w:drawing>
          <wp:inline distT="0" distB="0" distL="0" distR="0" wp14:anchorId="28FADC1A" wp14:editId="1557F3A4">
            <wp:extent cx="5943600" cy="2096135"/>
            <wp:effectExtent l="152400" t="152400" r="361950" b="3613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096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1D7176" w14:textId="454BBBA1" w:rsidR="000333EA" w:rsidRPr="0054758C" w:rsidRDefault="000333EA" w:rsidP="009D4795">
      <w:pPr>
        <w:pStyle w:val="BodyText"/>
        <w:ind w:left="720"/>
        <w:rPr>
          <w:b/>
        </w:rPr>
      </w:pPr>
      <w:r w:rsidRPr="0054758C">
        <w:rPr>
          <w:b/>
          <w:color w:val="FF0000"/>
        </w:rPr>
        <w:t>Warning</w:t>
      </w:r>
      <w:r w:rsidRPr="0054758C">
        <w:rPr>
          <w:b/>
        </w:rPr>
        <w:t xml:space="preserve">: If you mark the </w:t>
      </w:r>
      <w:r w:rsidR="00516ECB">
        <w:rPr>
          <w:b/>
        </w:rPr>
        <w:t>R</w:t>
      </w:r>
      <w:r w:rsidRPr="0054758C">
        <w:rPr>
          <w:b/>
        </w:rPr>
        <w:t>econciliation process as don</w:t>
      </w:r>
      <w:r w:rsidR="00AA7CF7" w:rsidRPr="0054758C">
        <w:rPr>
          <w:b/>
        </w:rPr>
        <w:t xml:space="preserve">e, you will not be able to make any changes to the data. </w:t>
      </w:r>
    </w:p>
    <w:p w14:paraId="534BDE8F" w14:textId="516EA19C" w:rsidR="000333EA" w:rsidRDefault="000333EA" w:rsidP="00AA7CF7">
      <w:pPr>
        <w:jc w:val="center"/>
      </w:pPr>
      <w:r>
        <w:rPr>
          <w:noProof/>
        </w:rPr>
        <w:drawing>
          <wp:inline distT="0" distB="0" distL="0" distR="0" wp14:anchorId="1C3ABCD5" wp14:editId="45565063">
            <wp:extent cx="5943600" cy="1441450"/>
            <wp:effectExtent l="152400" t="152400" r="361950" b="3683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4414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522077" w14:textId="5F214175" w:rsidR="000333EA" w:rsidRPr="000B7D4E" w:rsidRDefault="00550CF1" w:rsidP="00A5618A">
      <w:pPr>
        <w:pStyle w:val="ListParagraph"/>
        <w:numPr>
          <w:ilvl w:val="3"/>
          <w:numId w:val="8"/>
        </w:numPr>
        <w:ind w:left="720"/>
        <w:rPr>
          <w:sz w:val="22"/>
          <w:szCs w:val="22"/>
        </w:rPr>
      </w:pPr>
      <w:r>
        <w:rPr>
          <w:sz w:val="22"/>
          <w:szCs w:val="22"/>
        </w:rPr>
        <w:t>After</w:t>
      </w:r>
      <w:r w:rsidRPr="000B7D4E">
        <w:rPr>
          <w:sz w:val="22"/>
          <w:szCs w:val="22"/>
        </w:rPr>
        <w:t xml:space="preserve"> </w:t>
      </w:r>
      <w:r w:rsidR="00AA7CF7" w:rsidRPr="000B7D4E">
        <w:rPr>
          <w:sz w:val="22"/>
          <w:szCs w:val="22"/>
        </w:rPr>
        <w:t xml:space="preserve">you have locked the Reconciliation process, you can export and review the Reconciliation Status Report </w:t>
      </w:r>
      <w:r>
        <w:rPr>
          <w:sz w:val="22"/>
          <w:szCs w:val="22"/>
        </w:rPr>
        <w:t>by</w:t>
      </w:r>
      <w:r w:rsidRPr="000B7D4E">
        <w:rPr>
          <w:sz w:val="22"/>
          <w:szCs w:val="22"/>
        </w:rPr>
        <w:t xml:space="preserve"> </w:t>
      </w:r>
      <w:r w:rsidR="00AA7CF7" w:rsidRPr="000B7D4E">
        <w:rPr>
          <w:sz w:val="22"/>
          <w:szCs w:val="22"/>
        </w:rPr>
        <w:t xml:space="preserve">exporting it in either a CSV or FHIR format. Select an option from the list to download the file. </w:t>
      </w:r>
    </w:p>
    <w:p w14:paraId="32E6315E" w14:textId="544ECCE3" w:rsidR="00576A87" w:rsidRDefault="00576A87" w:rsidP="00AA7CF7">
      <w:pPr>
        <w:jc w:val="center"/>
      </w:pPr>
      <w:r>
        <w:rPr>
          <w:noProof/>
        </w:rPr>
        <w:drawing>
          <wp:inline distT="0" distB="0" distL="0" distR="0" wp14:anchorId="6E1703BE" wp14:editId="7DE80914">
            <wp:extent cx="5809488" cy="1439959"/>
            <wp:effectExtent l="152400" t="152400" r="363220" b="3702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894697" cy="1461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0BCE4" w14:textId="77777777" w:rsidR="002310F9" w:rsidRDefault="00A75A0D" w:rsidP="002310F9">
      <w:pPr>
        <w:pStyle w:val="ListParagraph"/>
        <w:numPr>
          <w:ilvl w:val="3"/>
          <w:numId w:val="8"/>
        </w:numPr>
        <w:ind w:left="720"/>
        <w:rPr>
          <w:sz w:val="22"/>
          <w:szCs w:val="22"/>
        </w:rPr>
      </w:pPr>
      <w:r>
        <w:rPr>
          <w:sz w:val="22"/>
          <w:szCs w:val="22"/>
        </w:rPr>
        <w:t>Submit a request</w:t>
      </w:r>
      <w:r w:rsidR="00AA7CF7" w:rsidRPr="000B7D4E">
        <w:rPr>
          <w:sz w:val="22"/>
          <w:szCs w:val="22"/>
        </w:rPr>
        <w:t xml:space="preserve"> to </w:t>
      </w:r>
      <w:hyperlink r:id="rId76" w:history="1">
        <w:r w:rsidR="00426983" w:rsidRPr="002926DE">
          <w:rPr>
            <w:rStyle w:val="Hyperlink"/>
            <w:sz w:val="22"/>
            <w:szCs w:val="22"/>
          </w:rPr>
          <w:t>DATIM Support</w:t>
        </w:r>
      </w:hyperlink>
      <w:r w:rsidR="00AA7CF7" w:rsidRPr="000B7D4E">
        <w:rPr>
          <w:sz w:val="22"/>
          <w:szCs w:val="22"/>
        </w:rPr>
        <w:t xml:space="preserve"> confirming that you have completed your Facility Reconciliation and </w:t>
      </w:r>
      <w:r w:rsidR="00550CF1">
        <w:rPr>
          <w:sz w:val="22"/>
          <w:szCs w:val="22"/>
        </w:rPr>
        <w:t>are</w:t>
      </w:r>
      <w:r w:rsidR="00AA7CF7" w:rsidRPr="000B7D4E">
        <w:rPr>
          <w:sz w:val="22"/>
          <w:szCs w:val="22"/>
        </w:rPr>
        <w:t xml:space="preserve"> now ready for the data to be added to DATIM. </w:t>
      </w:r>
    </w:p>
    <w:p w14:paraId="3FAB2485" w14:textId="2D1A1B10" w:rsidR="008B75E6" w:rsidRPr="002310F9" w:rsidRDefault="002310F9" w:rsidP="002310F9">
      <w:pPr>
        <w:pStyle w:val="ListParagraph"/>
        <w:rPr>
          <w:i/>
          <w:iCs/>
          <w:sz w:val="22"/>
          <w:szCs w:val="22"/>
        </w:rPr>
      </w:pPr>
      <w:r w:rsidRPr="002310F9">
        <w:rPr>
          <w:b/>
          <w:bCs/>
          <w:sz w:val="22"/>
          <w:szCs w:val="22"/>
        </w:rPr>
        <w:lastRenderedPageBreak/>
        <w:t>Note:</w:t>
      </w:r>
      <w:r>
        <w:rPr>
          <w:sz w:val="22"/>
          <w:szCs w:val="22"/>
        </w:rPr>
        <w:t xml:space="preserve"> </w:t>
      </w:r>
      <w:r w:rsidR="008B75E6" w:rsidRPr="002310F9">
        <w:rPr>
          <w:i/>
          <w:iCs/>
          <w:sz w:val="22"/>
          <w:szCs w:val="22"/>
        </w:rPr>
        <w:t xml:space="preserve">If you need to make an edit to your </w:t>
      </w:r>
      <w:r w:rsidR="004239C9" w:rsidRPr="002310F9">
        <w:rPr>
          <w:i/>
          <w:iCs/>
          <w:sz w:val="22"/>
          <w:szCs w:val="22"/>
        </w:rPr>
        <w:t>R</w:t>
      </w:r>
      <w:r w:rsidR="008B75E6" w:rsidRPr="002310F9">
        <w:rPr>
          <w:i/>
          <w:iCs/>
          <w:sz w:val="22"/>
          <w:szCs w:val="22"/>
        </w:rPr>
        <w:t>econciliation after you have marked it as done, please contact the DATIM support team</w:t>
      </w:r>
      <w:r w:rsidR="00550CF1" w:rsidRPr="002310F9">
        <w:rPr>
          <w:i/>
          <w:iCs/>
          <w:sz w:val="22"/>
          <w:szCs w:val="22"/>
        </w:rPr>
        <w:t>,</w:t>
      </w:r>
      <w:r w:rsidR="008B75E6" w:rsidRPr="002310F9">
        <w:rPr>
          <w:i/>
          <w:iCs/>
          <w:sz w:val="22"/>
          <w:szCs w:val="22"/>
        </w:rPr>
        <w:t xml:space="preserve"> and someone from the support team will be able to unlock the </w:t>
      </w:r>
      <w:r w:rsidR="004239C9" w:rsidRPr="002310F9">
        <w:rPr>
          <w:i/>
          <w:iCs/>
          <w:sz w:val="22"/>
          <w:szCs w:val="22"/>
        </w:rPr>
        <w:t>R</w:t>
      </w:r>
      <w:r w:rsidR="008B75E6" w:rsidRPr="002310F9">
        <w:rPr>
          <w:i/>
          <w:iCs/>
          <w:sz w:val="22"/>
          <w:szCs w:val="22"/>
        </w:rPr>
        <w:t>econciliation so that you can make edits to it.</w:t>
      </w:r>
    </w:p>
    <w:p w14:paraId="41DFBEE5" w14:textId="77777777" w:rsidR="008B75E6" w:rsidRPr="000B7D4E" w:rsidRDefault="008B75E6" w:rsidP="008B75E6">
      <w:pPr>
        <w:pStyle w:val="ListParagraph"/>
        <w:rPr>
          <w:sz w:val="22"/>
          <w:szCs w:val="22"/>
        </w:rPr>
      </w:pPr>
    </w:p>
    <w:p w14:paraId="5F10D8F2" w14:textId="77777777" w:rsidR="00AA7CF7" w:rsidRDefault="00AA7CF7" w:rsidP="00AA7CF7">
      <w:pPr>
        <w:rPr>
          <w:b/>
          <w:sz w:val="28"/>
          <w:szCs w:val="28"/>
        </w:rPr>
      </w:pPr>
    </w:p>
    <w:p w14:paraId="03B00B64" w14:textId="77777777" w:rsidR="00AA7CF7" w:rsidRDefault="00AA7CF7" w:rsidP="00AA7CF7">
      <w:pPr>
        <w:rPr>
          <w:b/>
          <w:sz w:val="28"/>
          <w:szCs w:val="28"/>
        </w:rPr>
      </w:pPr>
    </w:p>
    <w:p w14:paraId="21D3EEC9" w14:textId="77777777" w:rsidR="00AA7CF7" w:rsidRDefault="00AA7CF7" w:rsidP="00AA7CF7">
      <w:pPr>
        <w:rPr>
          <w:b/>
          <w:sz w:val="28"/>
          <w:szCs w:val="28"/>
        </w:rPr>
      </w:pPr>
    </w:p>
    <w:p w14:paraId="71EC88A5" w14:textId="77777777" w:rsidR="00AA7CF7" w:rsidRDefault="00AA7CF7" w:rsidP="00AA7CF7">
      <w:pPr>
        <w:rPr>
          <w:b/>
          <w:sz w:val="28"/>
          <w:szCs w:val="28"/>
        </w:rPr>
      </w:pPr>
    </w:p>
    <w:p w14:paraId="61CFD83D" w14:textId="77777777" w:rsidR="004F1A3C" w:rsidRDefault="004F1A3C">
      <w:pPr>
        <w:rPr>
          <w:b/>
          <w:sz w:val="52"/>
          <w:szCs w:val="52"/>
        </w:rPr>
      </w:pPr>
      <w:r>
        <w:rPr>
          <w:b/>
          <w:sz w:val="52"/>
          <w:szCs w:val="52"/>
        </w:rPr>
        <w:br w:type="page"/>
      </w:r>
    </w:p>
    <w:p w14:paraId="1DC83FC4" w14:textId="77777777" w:rsidR="004F1A3C" w:rsidRDefault="004F1A3C" w:rsidP="000B7D4E">
      <w:pPr>
        <w:jc w:val="center"/>
        <w:rPr>
          <w:b/>
          <w:sz w:val="52"/>
          <w:szCs w:val="52"/>
        </w:rPr>
      </w:pPr>
    </w:p>
    <w:p w14:paraId="764FF268" w14:textId="77777777" w:rsidR="004F1A3C" w:rsidRDefault="004F1A3C" w:rsidP="000B7D4E">
      <w:pPr>
        <w:jc w:val="center"/>
        <w:rPr>
          <w:b/>
          <w:sz w:val="52"/>
          <w:szCs w:val="52"/>
        </w:rPr>
      </w:pPr>
    </w:p>
    <w:p w14:paraId="2C7AA8C7" w14:textId="77777777" w:rsidR="004F1A3C" w:rsidRDefault="004F1A3C" w:rsidP="000B7D4E">
      <w:pPr>
        <w:jc w:val="center"/>
        <w:rPr>
          <w:b/>
          <w:sz w:val="52"/>
          <w:szCs w:val="52"/>
        </w:rPr>
      </w:pPr>
    </w:p>
    <w:p w14:paraId="1D4E7D9E" w14:textId="77777777" w:rsidR="004F1A3C" w:rsidRDefault="004F1A3C" w:rsidP="000B7D4E">
      <w:pPr>
        <w:jc w:val="center"/>
        <w:rPr>
          <w:b/>
          <w:sz w:val="52"/>
          <w:szCs w:val="52"/>
        </w:rPr>
      </w:pPr>
    </w:p>
    <w:p w14:paraId="1890C564" w14:textId="77777777" w:rsidR="004F1A3C" w:rsidRDefault="004F1A3C" w:rsidP="000B7D4E">
      <w:pPr>
        <w:jc w:val="center"/>
        <w:rPr>
          <w:b/>
          <w:sz w:val="52"/>
          <w:szCs w:val="52"/>
        </w:rPr>
      </w:pPr>
    </w:p>
    <w:p w14:paraId="37752351" w14:textId="77777777" w:rsidR="004F1A3C" w:rsidRDefault="004F1A3C" w:rsidP="000B7D4E">
      <w:pPr>
        <w:jc w:val="center"/>
        <w:rPr>
          <w:b/>
          <w:sz w:val="52"/>
          <w:szCs w:val="52"/>
        </w:rPr>
      </w:pPr>
    </w:p>
    <w:p w14:paraId="4BB6644E" w14:textId="77777777" w:rsidR="004F1A3C" w:rsidRDefault="004F1A3C" w:rsidP="000B7D4E">
      <w:pPr>
        <w:jc w:val="center"/>
        <w:rPr>
          <w:b/>
          <w:sz w:val="52"/>
          <w:szCs w:val="52"/>
        </w:rPr>
      </w:pPr>
    </w:p>
    <w:p w14:paraId="4582F315" w14:textId="0AAFF5D6" w:rsidR="00AA7CF7" w:rsidRPr="00AA7CF7" w:rsidRDefault="00AA7CF7" w:rsidP="000B7D4E">
      <w:pPr>
        <w:jc w:val="center"/>
        <w:rPr>
          <w:rFonts w:eastAsia="Times New Roman" w:cs="Times New Roman"/>
          <w:b/>
          <w:sz w:val="52"/>
          <w:szCs w:val="52"/>
        </w:rPr>
      </w:pPr>
      <w:r w:rsidRPr="00AA7CF7">
        <w:rPr>
          <w:b/>
          <w:sz w:val="52"/>
          <w:szCs w:val="52"/>
        </w:rPr>
        <w:t xml:space="preserve">Please </w:t>
      </w:r>
      <w:r w:rsidRPr="00AA7CF7">
        <w:rPr>
          <w:rFonts w:eastAsia="Times New Roman" w:cs="Times New Roman"/>
          <w:b/>
          <w:color w:val="24292E"/>
          <w:sz w:val="52"/>
          <w:szCs w:val="52"/>
          <w:shd w:val="clear" w:color="auto" w:fill="FFFFFF"/>
        </w:rPr>
        <w:t xml:space="preserve">reach out to your </w:t>
      </w:r>
      <w:hyperlink r:id="rId77" w:history="1">
        <w:r w:rsidRPr="002926DE">
          <w:rPr>
            <w:rStyle w:val="Hyperlink"/>
            <w:rFonts w:eastAsia="Times New Roman" w:cs="Times New Roman"/>
            <w:b/>
            <w:sz w:val="52"/>
            <w:szCs w:val="52"/>
            <w:shd w:val="clear" w:color="auto" w:fill="FFFFFF"/>
          </w:rPr>
          <w:t>DATIM Suppor</w:t>
        </w:r>
        <w:r w:rsidR="00130D65" w:rsidRPr="002926DE">
          <w:rPr>
            <w:rStyle w:val="Hyperlink"/>
            <w:rFonts w:eastAsia="Times New Roman" w:cs="Times New Roman"/>
            <w:b/>
            <w:sz w:val="52"/>
            <w:szCs w:val="52"/>
            <w:shd w:val="clear" w:color="auto" w:fill="FFFFFF"/>
          </w:rPr>
          <w:t>t</w:t>
        </w:r>
      </w:hyperlink>
      <w:r w:rsidRPr="00AA7CF7">
        <w:rPr>
          <w:rFonts w:eastAsia="Times New Roman" w:cs="Times New Roman"/>
          <w:b/>
          <w:color w:val="24292E"/>
          <w:sz w:val="52"/>
          <w:szCs w:val="52"/>
          <w:shd w:val="clear" w:color="auto" w:fill="FFFFFF"/>
        </w:rPr>
        <w:t xml:space="preserve"> if you encounter any issues or if you have questions.</w:t>
      </w:r>
    </w:p>
    <w:p w14:paraId="6C7D9E22" w14:textId="77777777" w:rsidR="00AA7CF7" w:rsidRPr="003F0E90" w:rsidRDefault="00AA7CF7" w:rsidP="00AA7CF7">
      <w:pPr>
        <w:ind w:left="360"/>
      </w:pPr>
    </w:p>
    <w:sectPr w:rsidR="00AA7CF7" w:rsidRPr="003F0E90" w:rsidSect="00D272E6">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1EA85" w14:textId="77777777" w:rsidR="00995DAA" w:rsidRDefault="00995DAA" w:rsidP="00606D20">
      <w:r>
        <w:separator/>
      </w:r>
    </w:p>
  </w:endnote>
  <w:endnote w:type="continuationSeparator" w:id="0">
    <w:p w14:paraId="0A154C21" w14:textId="77777777" w:rsidR="00995DAA" w:rsidRDefault="00995DAA" w:rsidP="00606D20">
      <w:r>
        <w:continuationSeparator/>
      </w:r>
    </w:p>
  </w:endnote>
  <w:endnote w:type="continuationNotice" w:id="1">
    <w:p w14:paraId="668127E9" w14:textId="77777777" w:rsidR="00995DAA" w:rsidRDefault="00995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altName w:val="Segoe UI"/>
    <w:charset w:val="00"/>
    <w:family w:val="swiss"/>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2FF55" w14:textId="77777777" w:rsidR="000C699D" w:rsidRDefault="000C6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EE7CC" w14:textId="77777777" w:rsidR="000C699D" w:rsidRDefault="000C6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05289" w14:textId="77777777" w:rsidR="000C699D" w:rsidRDefault="000C69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5878B" w14:textId="2AA6D889" w:rsidR="0054109B" w:rsidRDefault="0054109B" w:rsidP="00606D20">
    <w:pPr>
      <w:pStyle w:val="Footer"/>
      <w:pBdr>
        <w:top w:val="single" w:sz="18" w:space="1" w:color="943634"/>
      </w:pBdr>
    </w:pPr>
    <w:r w:rsidRPr="00DF1E7E">
      <w:rPr>
        <w:i/>
        <w:sz w:val="20"/>
        <w:szCs w:val="20"/>
      </w:rPr>
      <w:t xml:space="preserve">Facility Reconciliation </w:t>
    </w:r>
    <w:r>
      <w:rPr>
        <w:i/>
        <w:sz w:val="20"/>
        <w:szCs w:val="20"/>
      </w:rPr>
      <w:t>User Guide</w:t>
    </w:r>
    <w:r>
      <w:rPr>
        <w:i/>
        <w:sz w:val="20"/>
        <w:szCs w:val="20"/>
      </w:rPr>
      <w:tab/>
    </w:r>
    <w:r>
      <w:rPr>
        <w:i/>
        <w:sz w:val="20"/>
        <w:szCs w:val="20"/>
      </w:rPr>
      <w:tab/>
    </w:r>
    <w:r w:rsidRPr="00606D20">
      <w:rPr>
        <w:i/>
        <w:sz w:val="20"/>
        <w:szCs w:val="20"/>
      </w:rPr>
      <w:fldChar w:fldCharType="begin"/>
    </w:r>
    <w:r w:rsidRPr="00606D20">
      <w:rPr>
        <w:i/>
        <w:sz w:val="20"/>
        <w:szCs w:val="20"/>
      </w:rPr>
      <w:instrText xml:space="preserve"> PAGE   \* MERGEFORMAT </w:instrText>
    </w:r>
    <w:r w:rsidRPr="00606D20">
      <w:rPr>
        <w:i/>
        <w:sz w:val="20"/>
        <w:szCs w:val="20"/>
      </w:rPr>
      <w:fldChar w:fldCharType="separate"/>
    </w:r>
    <w:r w:rsidR="00412CDB">
      <w:rPr>
        <w:i/>
        <w:noProof/>
        <w:sz w:val="20"/>
        <w:szCs w:val="20"/>
      </w:rPr>
      <w:t>i</w:t>
    </w:r>
    <w:r w:rsidRPr="00606D20">
      <w:rPr>
        <w: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B184" w14:textId="77777777" w:rsidR="00995DAA" w:rsidRDefault="00995DAA" w:rsidP="00606D20">
      <w:r>
        <w:separator/>
      </w:r>
    </w:p>
  </w:footnote>
  <w:footnote w:type="continuationSeparator" w:id="0">
    <w:p w14:paraId="2613C5FC" w14:textId="77777777" w:rsidR="00995DAA" w:rsidRDefault="00995DAA" w:rsidP="00606D20">
      <w:r>
        <w:continuationSeparator/>
      </w:r>
    </w:p>
  </w:footnote>
  <w:footnote w:type="continuationNotice" w:id="1">
    <w:p w14:paraId="78B4FE48" w14:textId="77777777" w:rsidR="00995DAA" w:rsidRDefault="00995D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87C9" w14:textId="77777777" w:rsidR="000C699D" w:rsidRDefault="000C6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5F3A" w14:textId="77777777" w:rsidR="000C699D" w:rsidRDefault="000C6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07F9" w14:textId="77777777" w:rsidR="000C699D" w:rsidRDefault="000C6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42769"/>
    <w:multiLevelType w:val="hybridMultilevel"/>
    <w:tmpl w:val="BC5479F8"/>
    <w:lvl w:ilvl="0" w:tplc="EE0CEF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78462A1"/>
    <w:multiLevelType w:val="hybridMultilevel"/>
    <w:tmpl w:val="9D540D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EC1194"/>
    <w:multiLevelType w:val="hybridMultilevel"/>
    <w:tmpl w:val="AE6CD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746879"/>
    <w:multiLevelType w:val="hybridMultilevel"/>
    <w:tmpl w:val="7ECE0372"/>
    <w:lvl w:ilvl="0" w:tplc="7D662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70A12"/>
    <w:multiLevelType w:val="hybridMultilevel"/>
    <w:tmpl w:val="86CA7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2202B2"/>
    <w:multiLevelType w:val="hybridMultilevel"/>
    <w:tmpl w:val="829E7660"/>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3033C7"/>
    <w:multiLevelType w:val="hybridMultilevel"/>
    <w:tmpl w:val="C694D65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334500"/>
    <w:multiLevelType w:val="hybridMultilevel"/>
    <w:tmpl w:val="362A5974"/>
    <w:lvl w:ilvl="0" w:tplc="E988ABE0">
      <w:start w:val="1"/>
      <w:numFmt w:val="decimal"/>
      <w:pStyle w:val="Heading2"/>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E32344"/>
    <w:multiLevelType w:val="hybridMultilevel"/>
    <w:tmpl w:val="6F12750E"/>
    <w:lvl w:ilvl="0" w:tplc="0409000F">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5A4554D8"/>
    <w:multiLevelType w:val="hybridMultilevel"/>
    <w:tmpl w:val="C95EC73E"/>
    <w:lvl w:ilvl="0" w:tplc="04090019">
      <w:start w:val="1"/>
      <w:numFmt w:val="lowerLetter"/>
      <w:lvlText w:val="%1."/>
      <w:lvlJc w:val="left"/>
      <w:pPr>
        <w:ind w:left="18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8F1BB4"/>
    <w:multiLevelType w:val="hybridMultilevel"/>
    <w:tmpl w:val="4AB214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E50194"/>
    <w:multiLevelType w:val="hybridMultilevel"/>
    <w:tmpl w:val="AE6CD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B310A7"/>
    <w:multiLevelType w:val="hybridMultilevel"/>
    <w:tmpl w:val="0B7048C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A20234"/>
    <w:multiLevelType w:val="hybridMultilevel"/>
    <w:tmpl w:val="12FA3FD8"/>
    <w:lvl w:ilvl="0" w:tplc="BC9E8D50">
      <w:start w:val="1"/>
      <w:numFmt w:val="upperRoman"/>
      <w:pStyle w:val="Heading3"/>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3C6927"/>
    <w:multiLevelType w:val="hybridMultilevel"/>
    <w:tmpl w:val="FCA86352"/>
    <w:lvl w:ilvl="0" w:tplc="C486CAB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7"/>
  </w:num>
  <w:num w:numId="4">
    <w:abstractNumId w:val="3"/>
  </w:num>
  <w:num w:numId="5">
    <w:abstractNumId w:val="2"/>
  </w:num>
  <w:num w:numId="6">
    <w:abstractNumId w:val="11"/>
  </w:num>
  <w:num w:numId="7">
    <w:abstractNumId w:val="6"/>
  </w:num>
  <w:num w:numId="8">
    <w:abstractNumId w:val="13"/>
  </w:num>
  <w:num w:numId="9">
    <w:abstractNumId w:val="10"/>
  </w:num>
  <w:num w:numId="10">
    <w:abstractNumId w:val="4"/>
  </w:num>
  <w:num w:numId="11">
    <w:abstractNumId w:val="9"/>
  </w:num>
  <w:num w:numId="12">
    <w:abstractNumId w:val="5"/>
  </w:num>
  <w:num w:numId="13">
    <w:abstractNumId w:val="0"/>
  </w:num>
  <w:num w:numId="14">
    <w:abstractNumId w:val="1"/>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7"/>
  <w:drawingGridVerticalSpacing w:val="18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140"/>
    <w:rsid w:val="00002DB9"/>
    <w:rsid w:val="00006EDA"/>
    <w:rsid w:val="0001341C"/>
    <w:rsid w:val="00015552"/>
    <w:rsid w:val="00021A97"/>
    <w:rsid w:val="00025B9C"/>
    <w:rsid w:val="0002728C"/>
    <w:rsid w:val="000303E2"/>
    <w:rsid w:val="000333EA"/>
    <w:rsid w:val="0003660A"/>
    <w:rsid w:val="00042EC5"/>
    <w:rsid w:val="000430E5"/>
    <w:rsid w:val="00051BCF"/>
    <w:rsid w:val="00057CA6"/>
    <w:rsid w:val="00061003"/>
    <w:rsid w:val="0006102E"/>
    <w:rsid w:val="000873F1"/>
    <w:rsid w:val="000A4374"/>
    <w:rsid w:val="000A4E33"/>
    <w:rsid w:val="000A6CBA"/>
    <w:rsid w:val="000A7B3D"/>
    <w:rsid w:val="000B64B4"/>
    <w:rsid w:val="000B7D4E"/>
    <w:rsid w:val="000C00B0"/>
    <w:rsid w:val="000C642B"/>
    <w:rsid w:val="000C699D"/>
    <w:rsid w:val="000D5D10"/>
    <w:rsid w:val="000D647A"/>
    <w:rsid w:val="000E0D74"/>
    <w:rsid w:val="000F1A15"/>
    <w:rsid w:val="000F3FFE"/>
    <w:rsid w:val="000F4533"/>
    <w:rsid w:val="001237D8"/>
    <w:rsid w:val="00130D65"/>
    <w:rsid w:val="001319DD"/>
    <w:rsid w:val="00134432"/>
    <w:rsid w:val="00143B6C"/>
    <w:rsid w:val="00144FC0"/>
    <w:rsid w:val="00145BAE"/>
    <w:rsid w:val="00152334"/>
    <w:rsid w:val="00153A6B"/>
    <w:rsid w:val="00172275"/>
    <w:rsid w:val="001755FD"/>
    <w:rsid w:val="001863B0"/>
    <w:rsid w:val="00187E13"/>
    <w:rsid w:val="0019009C"/>
    <w:rsid w:val="00194998"/>
    <w:rsid w:val="001962E2"/>
    <w:rsid w:val="001A042B"/>
    <w:rsid w:val="001A0ABA"/>
    <w:rsid w:val="001A170B"/>
    <w:rsid w:val="001C095B"/>
    <w:rsid w:val="001C0D71"/>
    <w:rsid w:val="001C21E1"/>
    <w:rsid w:val="001C3D51"/>
    <w:rsid w:val="001C76C4"/>
    <w:rsid w:val="001D1670"/>
    <w:rsid w:val="001D4001"/>
    <w:rsid w:val="001D7A8B"/>
    <w:rsid w:val="001E0B57"/>
    <w:rsid w:val="001E45A0"/>
    <w:rsid w:val="001F233E"/>
    <w:rsid w:val="001F37D1"/>
    <w:rsid w:val="00200ABF"/>
    <w:rsid w:val="00201FE6"/>
    <w:rsid w:val="002067D7"/>
    <w:rsid w:val="002103A3"/>
    <w:rsid w:val="002168A5"/>
    <w:rsid w:val="00224415"/>
    <w:rsid w:val="002310F9"/>
    <w:rsid w:val="00231F65"/>
    <w:rsid w:val="00232A57"/>
    <w:rsid w:val="00234270"/>
    <w:rsid w:val="002417A6"/>
    <w:rsid w:val="00242F0F"/>
    <w:rsid w:val="00246AAA"/>
    <w:rsid w:val="0025473C"/>
    <w:rsid w:val="00255378"/>
    <w:rsid w:val="002618FA"/>
    <w:rsid w:val="00271D8B"/>
    <w:rsid w:val="0027479A"/>
    <w:rsid w:val="00275104"/>
    <w:rsid w:val="00281AA0"/>
    <w:rsid w:val="00285D46"/>
    <w:rsid w:val="00286E35"/>
    <w:rsid w:val="0028759A"/>
    <w:rsid w:val="002926DE"/>
    <w:rsid w:val="0029625B"/>
    <w:rsid w:val="00297D5C"/>
    <w:rsid w:val="002A457D"/>
    <w:rsid w:val="002B1945"/>
    <w:rsid w:val="002C273E"/>
    <w:rsid w:val="002C29A6"/>
    <w:rsid w:val="002C2CD5"/>
    <w:rsid w:val="002C4607"/>
    <w:rsid w:val="002D0000"/>
    <w:rsid w:val="002D2C21"/>
    <w:rsid w:val="002D4CD7"/>
    <w:rsid w:val="002D5823"/>
    <w:rsid w:val="002D641B"/>
    <w:rsid w:val="002E0C47"/>
    <w:rsid w:val="002E36AE"/>
    <w:rsid w:val="002F7FF3"/>
    <w:rsid w:val="00304430"/>
    <w:rsid w:val="00307501"/>
    <w:rsid w:val="003307CF"/>
    <w:rsid w:val="0033358B"/>
    <w:rsid w:val="003402C3"/>
    <w:rsid w:val="00341C42"/>
    <w:rsid w:val="00347740"/>
    <w:rsid w:val="00350663"/>
    <w:rsid w:val="003527DC"/>
    <w:rsid w:val="00352BA8"/>
    <w:rsid w:val="00353BD3"/>
    <w:rsid w:val="00365A79"/>
    <w:rsid w:val="00374819"/>
    <w:rsid w:val="003814E3"/>
    <w:rsid w:val="00391486"/>
    <w:rsid w:val="003924FA"/>
    <w:rsid w:val="003925DB"/>
    <w:rsid w:val="003950BA"/>
    <w:rsid w:val="00395A04"/>
    <w:rsid w:val="00397A8C"/>
    <w:rsid w:val="003A126D"/>
    <w:rsid w:val="003A1C85"/>
    <w:rsid w:val="003A1FA5"/>
    <w:rsid w:val="003A37BA"/>
    <w:rsid w:val="003B5A64"/>
    <w:rsid w:val="003C1BAD"/>
    <w:rsid w:val="003C3198"/>
    <w:rsid w:val="003D27A8"/>
    <w:rsid w:val="003D2E4A"/>
    <w:rsid w:val="003E2360"/>
    <w:rsid w:val="003F0E90"/>
    <w:rsid w:val="003F2A20"/>
    <w:rsid w:val="003F6DA1"/>
    <w:rsid w:val="00411B65"/>
    <w:rsid w:val="00412CDB"/>
    <w:rsid w:val="00412EC7"/>
    <w:rsid w:val="00416D65"/>
    <w:rsid w:val="0042227B"/>
    <w:rsid w:val="004239C9"/>
    <w:rsid w:val="00423C37"/>
    <w:rsid w:val="00425301"/>
    <w:rsid w:val="00426983"/>
    <w:rsid w:val="00435A2E"/>
    <w:rsid w:val="00457EBF"/>
    <w:rsid w:val="00472F10"/>
    <w:rsid w:val="00480A4C"/>
    <w:rsid w:val="004874E1"/>
    <w:rsid w:val="0049111B"/>
    <w:rsid w:val="004928E8"/>
    <w:rsid w:val="004A0DCD"/>
    <w:rsid w:val="004A26D8"/>
    <w:rsid w:val="004A4C7B"/>
    <w:rsid w:val="004A5193"/>
    <w:rsid w:val="004C62D8"/>
    <w:rsid w:val="004C7021"/>
    <w:rsid w:val="004D2329"/>
    <w:rsid w:val="004D5CFE"/>
    <w:rsid w:val="004E24B2"/>
    <w:rsid w:val="004E5C36"/>
    <w:rsid w:val="004F0880"/>
    <w:rsid w:val="004F1A3C"/>
    <w:rsid w:val="004F3BC2"/>
    <w:rsid w:val="00504E9C"/>
    <w:rsid w:val="00505BC6"/>
    <w:rsid w:val="00510F7E"/>
    <w:rsid w:val="0051397E"/>
    <w:rsid w:val="00513989"/>
    <w:rsid w:val="00513BE7"/>
    <w:rsid w:val="00516ECB"/>
    <w:rsid w:val="005235D0"/>
    <w:rsid w:val="0054109B"/>
    <w:rsid w:val="00545D0F"/>
    <w:rsid w:val="0054758C"/>
    <w:rsid w:val="00550CF1"/>
    <w:rsid w:val="00555307"/>
    <w:rsid w:val="00575D3F"/>
    <w:rsid w:val="00576A87"/>
    <w:rsid w:val="00577AE2"/>
    <w:rsid w:val="00593889"/>
    <w:rsid w:val="005A5D60"/>
    <w:rsid w:val="005A69C9"/>
    <w:rsid w:val="005C5A95"/>
    <w:rsid w:val="005D1C74"/>
    <w:rsid w:val="005D3D09"/>
    <w:rsid w:val="005D706C"/>
    <w:rsid w:val="005F066A"/>
    <w:rsid w:val="005F67E9"/>
    <w:rsid w:val="005F7DED"/>
    <w:rsid w:val="006005AB"/>
    <w:rsid w:val="00601E36"/>
    <w:rsid w:val="006050E0"/>
    <w:rsid w:val="00606D20"/>
    <w:rsid w:val="0062000C"/>
    <w:rsid w:val="006200CA"/>
    <w:rsid w:val="00620876"/>
    <w:rsid w:val="00621E33"/>
    <w:rsid w:val="006245EB"/>
    <w:rsid w:val="00624D94"/>
    <w:rsid w:val="00641D12"/>
    <w:rsid w:val="006538F6"/>
    <w:rsid w:val="006712E2"/>
    <w:rsid w:val="00673CA7"/>
    <w:rsid w:val="00675473"/>
    <w:rsid w:val="00675585"/>
    <w:rsid w:val="00692857"/>
    <w:rsid w:val="00694F5D"/>
    <w:rsid w:val="0069513E"/>
    <w:rsid w:val="006A00CA"/>
    <w:rsid w:val="006A6D89"/>
    <w:rsid w:val="006B3FBF"/>
    <w:rsid w:val="006B751F"/>
    <w:rsid w:val="006B7610"/>
    <w:rsid w:val="006C26FF"/>
    <w:rsid w:val="006C73FA"/>
    <w:rsid w:val="006E6AD7"/>
    <w:rsid w:val="006F180A"/>
    <w:rsid w:val="007002B0"/>
    <w:rsid w:val="007007CF"/>
    <w:rsid w:val="007015D1"/>
    <w:rsid w:val="00701D6F"/>
    <w:rsid w:val="00733AE2"/>
    <w:rsid w:val="00740C75"/>
    <w:rsid w:val="00741453"/>
    <w:rsid w:val="00744AA7"/>
    <w:rsid w:val="0074762F"/>
    <w:rsid w:val="00747866"/>
    <w:rsid w:val="00754987"/>
    <w:rsid w:val="00757ADF"/>
    <w:rsid w:val="00760111"/>
    <w:rsid w:val="007638ED"/>
    <w:rsid w:val="00774960"/>
    <w:rsid w:val="007802E8"/>
    <w:rsid w:val="00784FE3"/>
    <w:rsid w:val="007926FE"/>
    <w:rsid w:val="007A62B3"/>
    <w:rsid w:val="007B1AD5"/>
    <w:rsid w:val="007B38CF"/>
    <w:rsid w:val="007B45AD"/>
    <w:rsid w:val="007B557F"/>
    <w:rsid w:val="007B624F"/>
    <w:rsid w:val="007B630D"/>
    <w:rsid w:val="007D0A2A"/>
    <w:rsid w:val="007D7B2B"/>
    <w:rsid w:val="007E43C9"/>
    <w:rsid w:val="007F0C1C"/>
    <w:rsid w:val="007F2ABA"/>
    <w:rsid w:val="00802DFE"/>
    <w:rsid w:val="0080687C"/>
    <w:rsid w:val="00813E4C"/>
    <w:rsid w:val="00827C00"/>
    <w:rsid w:val="008314A1"/>
    <w:rsid w:val="00845FF4"/>
    <w:rsid w:val="00855ED9"/>
    <w:rsid w:val="00860B22"/>
    <w:rsid w:val="00860E25"/>
    <w:rsid w:val="00863073"/>
    <w:rsid w:val="00867481"/>
    <w:rsid w:val="00870F8C"/>
    <w:rsid w:val="00872325"/>
    <w:rsid w:val="008759C0"/>
    <w:rsid w:val="008952E9"/>
    <w:rsid w:val="00896A8F"/>
    <w:rsid w:val="00897F2E"/>
    <w:rsid w:val="008A4A2D"/>
    <w:rsid w:val="008A7E70"/>
    <w:rsid w:val="008B1C50"/>
    <w:rsid w:val="008B75E6"/>
    <w:rsid w:val="008C2B7B"/>
    <w:rsid w:val="008C4BF1"/>
    <w:rsid w:val="008C7B5E"/>
    <w:rsid w:val="008D7056"/>
    <w:rsid w:val="008D733D"/>
    <w:rsid w:val="008E54E6"/>
    <w:rsid w:val="008E6E6E"/>
    <w:rsid w:val="008F550F"/>
    <w:rsid w:val="00904FD1"/>
    <w:rsid w:val="00914200"/>
    <w:rsid w:val="0093679D"/>
    <w:rsid w:val="0094791F"/>
    <w:rsid w:val="009510FF"/>
    <w:rsid w:val="00951552"/>
    <w:rsid w:val="00951FDD"/>
    <w:rsid w:val="0095466B"/>
    <w:rsid w:val="00962FE6"/>
    <w:rsid w:val="00964786"/>
    <w:rsid w:val="0097167D"/>
    <w:rsid w:val="00972118"/>
    <w:rsid w:val="00975E76"/>
    <w:rsid w:val="00980174"/>
    <w:rsid w:val="00985FA4"/>
    <w:rsid w:val="0099251A"/>
    <w:rsid w:val="00993E4A"/>
    <w:rsid w:val="00995DAA"/>
    <w:rsid w:val="009A0178"/>
    <w:rsid w:val="009A4072"/>
    <w:rsid w:val="009A5A1C"/>
    <w:rsid w:val="009A6B21"/>
    <w:rsid w:val="009B3AA9"/>
    <w:rsid w:val="009D4795"/>
    <w:rsid w:val="009D67A1"/>
    <w:rsid w:val="009F117F"/>
    <w:rsid w:val="009F5E10"/>
    <w:rsid w:val="00A011CD"/>
    <w:rsid w:val="00A01699"/>
    <w:rsid w:val="00A03D8C"/>
    <w:rsid w:val="00A05113"/>
    <w:rsid w:val="00A05D09"/>
    <w:rsid w:val="00A12979"/>
    <w:rsid w:val="00A219F7"/>
    <w:rsid w:val="00A220C8"/>
    <w:rsid w:val="00A255FD"/>
    <w:rsid w:val="00A26F2F"/>
    <w:rsid w:val="00A27F3A"/>
    <w:rsid w:val="00A32566"/>
    <w:rsid w:val="00A35326"/>
    <w:rsid w:val="00A42CEE"/>
    <w:rsid w:val="00A43CBF"/>
    <w:rsid w:val="00A44429"/>
    <w:rsid w:val="00A507CE"/>
    <w:rsid w:val="00A5618A"/>
    <w:rsid w:val="00A63415"/>
    <w:rsid w:val="00A66680"/>
    <w:rsid w:val="00A67259"/>
    <w:rsid w:val="00A75A0D"/>
    <w:rsid w:val="00A766AE"/>
    <w:rsid w:val="00A8031D"/>
    <w:rsid w:val="00AA3A24"/>
    <w:rsid w:val="00AA641E"/>
    <w:rsid w:val="00AA7CF7"/>
    <w:rsid w:val="00AB2C66"/>
    <w:rsid w:val="00AB3C67"/>
    <w:rsid w:val="00AB56AF"/>
    <w:rsid w:val="00AB79C9"/>
    <w:rsid w:val="00AB79E0"/>
    <w:rsid w:val="00AC0957"/>
    <w:rsid w:val="00AC7194"/>
    <w:rsid w:val="00AD2FD0"/>
    <w:rsid w:val="00AE11F2"/>
    <w:rsid w:val="00AE2BDC"/>
    <w:rsid w:val="00AF2334"/>
    <w:rsid w:val="00AF43A7"/>
    <w:rsid w:val="00AF43C8"/>
    <w:rsid w:val="00AF52D9"/>
    <w:rsid w:val="00AF6948"/>
    <w:rsid w:val="00B04A7C"/>
    <w:rsid w:val="00B06234"/>
    <w:rsid w:val="00B1287F"/>
    <w:rsid w:val="00B13361"/>
    <w:rsid w:val="00B2415B"/>
    <w:rsid w:val="00B24ABF"/>
    <w:rsid w:val="00B2541B"/>
    <w:rsid w:val="00B434A1"/>
    <w:rsid w:val="00B44014"/>
    <w:rsid w:val="00B62342"/>
    <w:rsid w:val="00B66A85"/>
    <w:rsid w:val="00B75F26"/>
    <w:rsid w:val="00B81DE8"/>
    <w:rsid w:val="00B90BAB"/>
    <w:rsid w:val="00B92D08"/>
    <w:rsid w:val="00B93DA4"/>
    <w:rsid w:val="00B94C0C"/>
    <w:rsid w:val="00BB42F6"/>
    <w:rsid w:val="00BB68C0"/>
    <w:rsid w:val="00BC040C"/>
    <w:rsid w:val="00BC40ED"/>
    <w:rsid w:val="00BC416C"/>
    <w:rsid w:val="00BD1B12"/>
    <w:rsid w:val="00BD6D46"/>
    <w:rsid w:val="00BE1FA0"/>
    <w:rsid w:val="00BF2C98"/>
    <w:rsid w:val="00C02227"/>
    <w:rsid w:val="00C049B7"/>
    <w:rsid w:val="00C068EE"/>
    <w:rsid w:val="00C216DD"/>
    <w:rsid w:val="00C35E10"/>
    <w:rsid w:val="00C44284"/>
    <w:rsid w:val="00C507F7"/>
    <w:rsid w:val="00C518E5"/>
    <w:rsid w:val="00C541D4"/>
    <w:rsid w:val="00C545F8"/>
    <w:rsid w:val="00C61503"/>
    <w:rsid w:val="00C66DB9"/>
    <w:rsid w:val="00C75740"/>
    <w:rsid w:val="00C75E5E"/>
    <w:rsid w:val="00C77DB5"/>
    <w:rsid w:val="00C82CE5"/>
    <w:rsid w:val="00C872D9"/>
    <w:rsid w:val="00CA0E41"/>
    <w:rsid w:val="00CA1E42"/>
    <w:rsid w:val="00CA724E"/>
    <w:rsid w:val="00CB30A5"/>
    <w:rsid w:val="00CB48DC"/>
    <w:rsid w:val="00CC7F73"/>
    <w:rsid w:val="00CD46FB"/>
    <w:rsid w:val="00CE0118"/>
    <w:rsid w:val="00CE26C3"/>
    <w:rsid w:val="00CE3CFB"/>
    <w:rsid w:val="00CE6441"/>
    <w:rsid w:val="00D10EB0"/>
    <w:rsid w:val="00D12B4D"/>
    <w:rsid w:val="00D14801"/>
    <w:rsid w:val="00D174C3"/>
    <w:rsid w:val="00D203C3"/>
    <w:rsid w:val="00D20681"/>
    <w:rsid w:val="00D2142B"/>
    <w:rsid w:val="00D272E6"/>
    <w:rsid w:val="00D363E4"/>
    <w:rsid w:val="00D53AB4"/>
    <w:rsid w:val="00D53F13"/>
    <w:rsid w:val="00D55785"/>
    <w:rsid w:val="00D56DA8"/>
    <w:rsid w:val="00D739C8"/>
    <w:rsid w:val="00D73D24"/>
    <w:rsid w:val="00D83EEF"/>
    <w:rsid w:val="00D84711"/>
    <w:rsid w:val="00D859D8"/>
    <w:rsid w:val="00D911E3"/>
    <w:rsid w:val="00DA0019"/>
    <w:rsid w:val="00DA1BBC"/>
    <w:rsid w:val="00DA4EA3"/>
    <w:rsid w:val="00DB2140"/>
    <w:rsid w:val="00DC38E4"/>
    <w:rsid w:val="00DF1E7E"/>
    <w:rsid w:val="00E00792"/>
    <w:rsid w:val="00E010C3"/>
    <w:rsid w:val="00E036D4"/>
    <w:rsid w:val="00E0556C"/>
    <w:rsid w:val="00E055ED"/>
    <w:rsid w:val="00E147AD"/>
    <w:rsid w:val="00E15651"/>
    <w:rsid w:val="00E20B2C"/>
    <w:rsid w:val="00E2363B"/>
    <w:rsid w:val="00E268EF"/>
    <w:rsid w:val="00E276AD"/>
    <w:rsid w:val="00E35DF5"/>
    <w:rsid w:val="00E442C3"/>
    <w:rsid w:val="00E4456F"/>
    <w:rsid w:val="00E5036C"/>
    <w:rsid w:val="00E5297A"/>
    <w:rsid w:val="00E5357E"/>
    <w:rsid w:val="00E54BE6"/>
    <w:rsid w:val="00E6674D"/>
    <w:rsid w:val="00E67D22"/>
    <w:rsid w:val="00E87417"/>
    <w:rsid w:val="00E94FA5"/>
    <w:rsid w:val="00EA367C"/>
    <w:rsid w:val="00EA71E1"/>
    <w:rsid w:val="00EC5971"/>
    <w:rsid w:val="00F05BB7"/>
    <w:rsid w:val="00F07D0C"/>
    <w:rsid w:val="00F13176"/>
    <w:rsid w:val="00F13A8A"/>
    <w:rsid w:val="00F22D2F"/>
    <w:rsid w:val="00F34108"/>
    <w:rsid w:val="00F36E39"/>
    <w:rsid w:val="00F46AC8"/>
    <w:rsid w:val="00F476E6"/>
    <w:rsid w:val="00F72E58"/>
    <w:rsid w:val="00F75558"/>
    <w:rsid w:val="00F856C9"/>
    <w:rsid w:val="00F85E1D"/>
    <w:rsid w:val="00F86F8D"/>
    <w:rsid w:val="00F974F7"/>
    <w:rsid w:val="00FA715D"/>
    <w:rsid w:val="00FB7306"/>
    <w:rsid w:val="00FB791D"/>
    <w:rsid w:val="00FD07C0"/>
    <w:rsid w:val="00FD7484"/>
    <w:rsid w:val="00FE32E4"/>
    <w:rsid w:val="00FE3531"/>
    <w:rsid w:val="00FE4975"/>
    <w:rsid w:val="00FE73BE"/>
    <w:rsid w:val="00FE7D49"/>
    <w:rsid w:val="00FE7E05"/>
    <w:rsid w:val="00FF5228"/>
    <w:rsid w:val="00FF6624"/>
    <w:rsid w:val="00FF6BFC"/>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362E1"/>
  <w15:chartTrackingRefBased/>
  <w15:docId w15:val="{B0E549D7-846C-D046-8DCF-2A4FF31EA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D20"/>
  </w:style>
  <w:style w:type="paragraph" w:styleId="Heading1">
    <w:name w:val="heading 1"/>
    <w:basedOn w:val="Normal"/>
    <w:next w:val="Normal"/>
    <w:link w:val="Heading1Char"/>
    <w:uiPriority w:val="9"/>
    <w:qFormat/>
    <w:rsid w:val="00606D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outlineLvl w:val="0"/>
    </w:pPr>
    <w:rPr>
      <w:rFonts w:ascii="Calibri" w:hAnsi="Calibri" w:cs="Helvetica"/>
      <w:b/>
      <w:color w:val="943634"/>
      <w:sz w:val="28"/>
      <w:szCs w:val="28"/>
    </w:rPr>
  </w:style>
  <w:style w:type="paragraph" w:styleId="Heading2">
    <w:name w:val="heading 2"/>
    <w:basedOn w:val="Normal"/>
    <w:next w:val="Normal"/>
    <w:link w:val="Heading2Char"/>
    <w:uiPriority w:val="9"/>
    <w:unhideWhenUsed/>
    <w:qFormat/>
    <w:rsid w:val="008E54E6"/>
    <w:pPr>
      <w:numPr>
        <w:numId w:val="3"/>
      </w:numPr>
      <w:spacing w:before="240" w:after="120"/>
      <w:ind w:left="288" w:hanging="288"/>
      <w:outlineLvl w:val="1"/>
    </w:pPr>
    <w:rPr>
      <w:rFonts w:eastAsia="Times New Roman" w:cs="Lucida Grande"/>
      <w:b/>
      <w:color w:val="111111"/>
    </w:rPr>
  </w:style>
  <w:style w:type="paragraph" w:styleId="Heading3">
    <w:name w:val="heading 3"/>
    <w:basedOn w:val="ListParagraph"/>
    <w:next w:val="Normal"/>
    <w:link w:val="Heading3Char"/>
    <w:uiPriority w:val="9"/>
    <w:unhideWhenUsed/>
    <w:qFormat/>
    <w:rsid w:val="00505BC6"/>
    <w:pPr>
      <w:numPr>
        <w:numId w:val="8"/>
      </w:numPr>
      <w:spacing w:before="200" w:after="120"/>
      <w:ind w:left="1080"/>
      <w:outlineLvl w:val="2"/>
    </w:pPr>
    <w:rPr>
      <w:rFonts w:eastAsia="Times New Roman" w:cs="Lucida Grande"/>
      <w:i/>
      <w:color w:val="11111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30D"/>
    <w:pPr>
      <w:ind w:left="720"/>
      <w:contextualSpacing/>
    </w:pPr>
  </w:style>
  <w:style w:type="character" w:styleId="Hyperlink">
    <w:name w:val="Hyperlink"/>
    <w:basedOn w:val="DefaultParagraphFont"/>
    <w:uiPriority w:val="99"/>
    <w:unhideWhenUsed/>
    <w:rsid w:val="000A7B3D"/>
    <w:rPr>
      <w:color w:val="0000FF"/>
      <w:u w:val="single"/>
    </w:rPr>
  </w:style>
  <w:style w:type="paragraph" w:styleId="BalloonText">
    <w:name w:val="Balloon Text"/>
    <w:basedOn w:val="Normal"/>
    <w:link w:val="BalloonTextChar"/>
    <w:uiPriority w:val="99"/>
    <w:semiHidden/>
    <w:unhideWhenUsed/>
    <w:rsid w:val="00AF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2D9"/>
    <w:rPr>
      <w:rFonts w:ascii="Segoe UI" w:hAnsi="Segoe UI" w:cs="Segoe UI"/>
      <w:sz w:val="18"/>
      <w:szCs w:val="18"/>
    </w:rPr>
  </w:style>
  <w:style w:type="paragraph" w:styleId="BodyText">
    <w:name w:val="Body Text"/>
    <w:basedOn w:val="Normal"/>
    <w:link w:val="BodyTextChar"/>
    <w:uiPriority w:val="1"/>
    <w:qFormat/>
    <w:rsid w:val="00606D20"/>
    <w:pPr>
      <w:spacing w:after="200"/>
    </w:pPr>
    <w:rPr>
      <w:rFonts w:ascii="Calibri" w:hAnsi="Calibri" w:cs="Calibri Light"/>
      <w:sz w:val="22"/>
      <w:szCs w:val="20"/>
    </w:rPr>
  </w:style>
  <w:style w:type="character" w:customStyle="1" w:styleId="BodyTextChar">
    <w:name w:val="Body Text Char"/>
    <w:basedOn w:val="DefaultParagraphFont"/>
    <w:link w:val="BodyText"/>
    <w:uiPriority w:val="1"/>
    <w:rsid w:val="00606D20"/>
    <w:rPr>
      <w:rFonts w:ascii="Calibri" w:hAnsi="Calibri" w:cs="Calibri Light"/>
      <w:sz w:val="22"/>
      <w:szCs w:val="20"/>
    </w:rPr>
  </w:style>
  <w:style w:type="paragraph" w:styleId="Header">
    <w:name w:val="header"/>
    <w:basedOn w:val="Normal"/>
    <w:link w:val="HeaderChar"/>
    <w:uiPriority w:val="99"/>
    <w:unhideWhenUsed/>
    <w:rsid w:val="00606D20"/>
    <w:pPr>
      <w:tabs>
        <w:tab w:val="center" w:pos="4680"/>
        <w:tab w:val="right" w:pos="9360"/>
      </w:tabs>
    </w:pPr>
  </w:style>
  <w:style w:type="character" w:customStyle="1" w:styleId="HeaderChar">
    <w:name w:val="Header Char"/>
    <w:basedOn w:val="DefaultParagraphFont"/>
    <w:link w:val="Header"/>
    <w:uiPriority w:val="99"/>
    <w:rsid w:val="00606D20"/>
  </w:style>
  <w:style w:type="paragraph" w:styleId="Footer">
    <w:name w:val="footer"/>
    <w:basedOn w:val="Normal"/>
    <w:link w:val="FooterChar"/>
    <w:uiPriority w:val="99"/>
    <w:unhideWhenUsed/>
    <w:rsid w:val="00606D20"/>
    <w:pPr>
      <w:tabs>
        <w:tab w:val="center" w:pos="4680"/>
        <w:tab w:val="right" w:pos="9360"/>
      </w:tabs>
    </w:pPr>
  </w:style>
  <w:style w:type="character" w:customStyle="1" w:styleId="FooterChar">
    <w:name w:val="Footer Char"/>
    <w:basedOn w:val="DefaultParagraphFont"/>
    <w:link w:val="Footer"/>
    <w:uiPriority w:val="99"/>
    <w:rsid w:val="00606D20"/>
  </w:style>
  <w:style w:type="character" w:customStyle="1" w:styleId="Heading1Char">
    <w:name w:val="Heading 1 Char"/>
    <w:basedOn w:val="DefaultParagraphFont"/>
    <w:link w:val="Heading1"/>
    <w:uiPriority w:val="9"/>
    <w:rsid w:val="00606D20"/>
    <w:rPr>
      <w:rFonts w:ascii="Calibri" w:hAnsi="Calibri" w:cs="Helvetica"/>
      <w:b/>
      <w:color w:val="943634"/>
      <w:sz w:val="28"/>
      <w:szCs w:val="28"/>
    </w:rPr>
  </w:style>
  <w:style w:type="paragraph" w:customStyle="1" w:styleId="Bulletedlist">
    <w:name w:val="Bulleted list"/>
    <w:basedOn w:val="ListParagraph"/>
    <w:qFormat/>
    <w:rsid w:val="00606D20"/>
    <w:pPr>
      <w:numPr>
        <w:numId w:val="1"/>
      </w:numPr>
      <w:spacing w:after="200"/>
    </w:pPr>
    <w:rPr>
      <w:rFonts w:eastAsia="Times New Roman" w:cs="Lucida Grande"/>
      <w:color w:val="111111"/>
      <w:sz w:val="22"/>
      <w:szCs w:val="22"/>
    </w:rPr>
  </w:style>
  <w:style w:type="character" w:customStyle="1" w:styleId="Heading2Char">
    <w:name w:val="Heading 2 Char"/>
    <w:basedOn w:val="DefaultParagraphFont"/>
    <w:link w:val="Heading2"/>
    <w:uiPriority w:val="9"/>
    <w:rsid w:val="008E54E6"/>
    <w:rPr>
      <w:rFonts w:eastAsia="Times New Roman" w:cs="Lucida Grande"/>
      <w:b/>
      <w:color w:val="111111"/>
    </w:rPr>
  </w:style>
  <w:style w:type="character" w:customStyle="1" w:styleId="Heading3Char">
    <w:name w:val="Heading 3 Char"/>
    <w:basedOn w:val="DefaultParagraphFont"/>
    <w:link w:val="Heading3"/>
    <w:uiPriority w:val="9"/>
    <w:rsid w:val="00505BC6"/>
    <w:rPr>
      <w:rFonts w:eastAsia="Times New Roman" w:cs="Lucida Grande"/>
      <w:i/>
      <w:color w:val="111111"/>
      <w:sz w:val="22"/>
      <w:szCs w:val="22"/>
    </w:rPr>
  </w:style>
  <w:style w:type="paragraph" w:styleId="TOC1">
    <w:name w:val="toc 1"/>
    <w:basedOn w:val="Normal"/>
    <w:next w:val="Normal"/>
    <w:autoRedefine/>
    <w:uiPriority w:val="39"/>
    <w:unhideWhenUsed/>
    <w:rsid w:val="003F0E90"/>
    <w:pPr>
      <w:tabs>
        <w:tab w:val="right" w:leader="dot" w:pos="9350"/>
      </w:tabs>
      <w:spacing w:after="100"/>
    </w:pPr>
    <w:rPr>
      <w:noProof/>
      <w:sz w:val="22"/>
      <w:szCs w:val="22"/>
    </w:rPr>
  </w:style>
  <w:style w:type="paragraph" w:styleId="TOC2">
    <w:name w:val="toc 2"/>
    <w:basedOn w:val="Normal"/>
    <w:next w:val="Normal"/>
    <w:autoRedefine/>
    <w:uiPriority w:val="39"/>
    <w:unhideWhenUsed/>
    <w:rsid w:val="003F0E90"/>
    <w:pPr>
      <w:tabs>
        <w:tab w:val="right" w:leader="dot" w:pos="9350"/>
      </w:tabs>
      <w:spacing w:after="100"/>
      <w:ind w:left="240"/>
    </w:pPr>
    <w:rPr>
      <w:noProof/>
      <w:sz w:val="22"/>
      <w:szCs w:val="22"/>
    </w:rPr>
  </w:style>
  <w:style w:type="character" w:styleId="CommentReference">
    <w:name w:val="annotation reference"/>
    <w:basedOn w:val="DefaultParagraphFont"/>
    <w:uiPriority w:val="99"/>
    <w:semiHidden/>
    <w:unhideWhenUsed/>
    <w:rsid w:val="00EA71E1"/>
    <w:rPr>
      <w:sz w:val="16"/>
      <w:szCs w:val="16"/>
    </w:rPr>
  </w:style>
  <w:style w:type="paragraph" w:styleId="CommentText">
    <w:name w:val="annotation text"/>
    <w:basedOn w:val="Normal"/>
    <w:link w:val="CommentTextChar"/>
    <w:uiPriority w:val="99"/>
    <w:semiHidden/>
    <w:unhideWhenUsed/>
    <w:rsid w:val="00EA71E1"/>
    <w:rPr>
      <w:sz w:val="20"/>
      <w:szCs w:val="20"/>
    </w:rPr>
  </w:style>
  <w:style w:type="character" w:customStyle="1" w:styleId="CommentTextChar">
    <w:name w:val="Comment Text Char"/>
    <w:basedOn w:val="DefaultParagraphFont"/>
    <w:link w:val="CommentText"/>
    <w:uiPriority w:val="99"/>
    <w:semiHidden/>
    <w:rsid w:val="00EA71E1"/>
    <w:rPr>
      <w:sz w:val="20"/>
      <w:szCs w:val="20"/>
    </w:rPr>
  </w:style>
  <w:style w:type="paragraph" w:styleId="CommentSubject">
    <w:name w:val="annotation subject"/>
    <w:basedOn w:val="CommentText"/>
    <w:next w:val="CommentText"/>
    <w:link w:val="CommentSubjectChar"/>
    <w:uiPriority w:val="99"/>
    <w:semiHidden/>
    <w:unhideWhenUsed/>
    <w:rsid w:val="00EA71E1"/>
    <w:rPr>
      <w:b/>
      <w:bCs/>
    </w:rPr>
  </w:style>
  <w:style w:type="character" w:customStyle="1" w:styleId="CommentSubjectChar">
    <w:name w:val="Comment Subject Char"/>
    <w:basedOn w:val="CommentTextChar"/>
    <w:link w:val="CommentSubject"/>
    <w:uiPriority w:val="99"/>
    <w:semiHidden/>
    <w:rsid w:val="00EA71E1"/>
    <w:rPr>
      <w:b/>
      <w:bCs/>
      <w:sz w:val="20"/>
      <w:szCs w:val="20"/>
    </w:rPr>
  </w:style>
  <w:style w:type="character" w:customStyle="1" w:styleId="UnresolvedMention1">
    <w:name w:val="Unresolved Mention1"/>
    <w:basedOn w:val="DefaultParagraphFont"/>
    <w:uiPriority w:val="99"/>
    <w:semiHidden/>
    <w:unhideWhenUsed/>
    <w:rsid w:val="00CE6441"/>
    <w:rPr>
      <w:color w:val="605E5C"/>
      <w:shd w:val="clear" w:color="auto" w:fill="E1DFDD"/>
    </w:rPr>
  </w:style>
  <w:style w:type="table" w:styleId="TableGrid">
    <w:name w:val="Table Grid"/>
    <w:basedOn w:val="TableNormal"/>
    <w:uiPriority w:val="39"/>
    <w:rsid w:val="00FF5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A437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8D733D"/>
    <w:pPr>
      <w:keepNext/>
      <w:spacing w:after="200"/>
      <w:jc w:val="center"/>
    </w:pPr>
    <w:rPr>
      <w:b/>
      <w:iCs/>
      <w:sz w:val="22"/>
      <w:szCs w:val="22"/>
    </w:rPr>
  </w:style>
  <w:style w:type="table" w:styleId="GridTable5Dark-Accent1">
    <w:name w:val="Grid Table 5 Dark Accent 1"/>
    <w:basedOn w:val="TableNormal"/>
    <w:uiPriority w:val="50"/>
    <w:rsid w:val="000A43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FollowedHyperlink">
    <w:name w:val="FollowedHyperlink"/>
    <w:basedOn w:val="DefaultParagraphFont"/>
    <w:uiPriority w:val="99"/>
    <w:semiHidden/>
    <w:unhideWhenUsed/>
    <w:rsid w:val="00621E33"/>
    <w:rPr>
      <w:color w:val="954F72" w:themeColor="followedHyperlink"/>
      <w:u w:val="single"/>
    </w:rPr>
  </w:style>
  <w:style w:type="paragraph" w:styleId="TOC3">
    <w:name w:val="toc 3"/>
    <w:basedOn w:val="Normal"/>
    <w:next w:val="Normal"/>
    <w:autoRedefine/>
    <w:uiPriority w:val="39"/>
    <w:unhideWhenUsed/>
    <w:rsid w:val="00A32566"/>
    <w:pPr>
      <w:tabs>
        <w:tab w:val="left" w:pos="880"/>
        <w:tab w:val="right" w:leader="dot" w:pos="9350"/>
      </w:tabs>
      <w:spacing w:after="100"/>
      <w:ind w:left="480"/>
    </w:pPr>
    <w:rPr>
      <w:noProof/>
      <w:sz w:val="22"/>
    </w:rPr>
  </w:style>
  <w:style w:type="character" w:styleId="UnresolvedMention">
    <w:name w:val="Unresolved Mention"/>
    <w:basedOn w:val="DefaultParagraphFont"/>
    <w:uiPriority w:val="99"/>
    <w:semiHidden/>
    <w:unhideWhenUsed/>
    <w:rsid w:val="00292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7404">
      <w:bodyDiv w:val="1"/>
      <w:marLeft w:val="0"/>
      <w:marRight w:val="0"/>
      <w:marTop w:val="0"/>
      <w:marBottom w:val="0"/>
      <w:divBdr>
        <w:top w:val="none" w:sz="0" w:space="0" w:color="auto"/>
        <w:left w:val="none" w:sz="0" w:space="0" w:color="auto"/>
        <w:bottom w:val="none" w:sz="0" w:space="0" w:color="auto"/>
        <w:right w:val="none" w:sz="0" w:space="0" w:color="auto"/>
      </w:divBdr>
    </w:div>
    <w:div w:id="87505632">
      <w:bodyDiv w:val="1"/>
      <w:marLeft w:val="0"/>
      <w:marRight w:val="0"/>
      <w:marTop w:val="0"/>
      <w:marBottom w:val="0"/>
      <w:divBdr>
        <w:top w:val="none" w:sz="0" w:space="0" w:color="auto"/>
        <w:left w:val="none" w:sz="0" w:space="0" w:color="auto"/>
        <w:bottom w:val="none" w:sz="0" w:space="0" w:color="auto"/>
        <w:right w:val="none" w:sz="0" w:space="0" w:color="auto"/>
      </w:divBdr>
    </w:div>
    <w:div w:id="656761750">
      <w:bodyDiv w:val="1"/>
      <w:marLeft w:val="0"/>
      <w:marRight w:val="0"/>
      <w:marTop w:val="0"/>
      <w:marBottom w:val="0"/>
      <w:divBdr>
        <w:top w:val="none" w:sz="0" w:space="0" w:color="auto"/>
        <w:left w:val="none" w:sz="0" w:space="0" w:color="auto"/>
        <w:bottom w:val="none" w:sz="0" w:space="0" w:color="auto"/>
        <w:right w:val="none" w:sz="0" w:space="0" w:color="auto"/>
      </w:divBdr>
    </w:div>
    <w:div w:id="805244695">
      <w:bodyDiv w:val="1"/>
      <w:marLeft w:val="0"/>
      <w:marRight w:val="0"/>
      <w:marTop w:val="0"/>
      <w:marBottom w:val="0"/>
      <w:divBdr>
        <w:top w:val="none" w:sz="0" w:space="0" w:color="auto"/>
        <w:left w:val="none" w:sz="0" w:space="0" w:color="auto"/>
        <w:bottom w:val="none" w:sz="0" w:space="0" w:color="auto"/>
        <w:right w:val="none" w:sz="0" w:space="0" w:color="auto"/>
      </w:divBdr>
    </w:div>
    <w:div w:id="1580363979">
      <w:bodyDiv w:val="1"/>
      <w:marLeft w:val="0"/>
      <w:marRight w:val="0"/>
      <w:marTop w:val="0"/>
      <w:marBottom w:val="0"/>
      <w:divBdr>
        <w:top w:val="none" w:sz="0" w:space="0" w:color="auto"/>
        <w:left w:val="none" w:sz="0" w:space="0" w:color="auto"/>
        <w:bottom w:val="none" w:sz="0" w:space="0" w:color="auto"/>
        <w:right w:val="none" w:sz="0" w:space="0" w:color="auto"/>
      </w:divBdr>
    </w:div>
    <w:div w:id="1629167324">
      <w:bodyDiv w:val="1"/>
      <w:marLeft w:val="0"/>
      <w:marRight w:val="0"/>
      <w:marTop w:val="0"/>
      <w:marBottom w:val="0"/>
      <w:divBdr>
        <w:top w:val="none" w:sz="0" w:space="0" w:color="auto"/>
        <w:left w:val="none" w:sz="0" w:space="0" w:color="auto"/>
        <w:bottom w:val="none" w:sz="0" w:space="0" w:color="auto"/>
        <w:right w:val="none" w:sz="0" w:space="0" w:color="auto"/>
      </w:divBdr>
    </w:div>
    <w:div w:id="1776633315">
      <w:bodyDiv w:val="1"/>
      <w:marLeft w:val="0"/>
      <w:marRight w:val="0"/>
      <w:marTop w:val="0"/>
      <w:marBottom w:val="0"/>
      <w:divBdr>
        <w:top w:val="none" w:sz="0" w:space="0" w:color="auto"/>
        <w:left w:val="none" w:sz="0" w:space="0" w:color="auto"/>
        <w:bottom w:val="none" w:sz="0" w:space="0" w:color="auto"/>
        <w:right w:val="none" w:sz="0" w:space="0" w:color="auto"/>
      </w:divBdr>
    </w:div>
    <w:div w:id="203233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oleObject" Target="embeddings/oleObject2.bin"/><Relationship Id="rId47" Type="http://schemas.openxmlformats.org/officeDocument/2006/relationships/image" Target="media/image22.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1.bin"/><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yperlink" Target="https://datim.zendesk.com/hc/en-us/articles/360045259572-4-1-Geopolitical-Alignment"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datim.zendesk.com/hc/en-us/articles/360045259572-4-1-Geopolitical-Alignment" TargetMode="External"/><Relationship Id="rId48" Type="http://schemas.openxmlformats.org/officeDocument/2006/relationships/oleObject" Target="embeddings/oleObject5.bin"/><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datim.zendesk.com/hc/en-us/requests/new?ticket_form_id=223243"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google.com/url?sa=i&amp;rct=j&amp;q=&amp;esrc=s&amp;source=images&amp;cd=&amp;cad=rja&amp;uact=8&amp;ved=0ahUKEwje-YnVi4fXAhVP4GMKHduRC3sQjRwIBw&amp;url=https://www.poz.com/article/pepfar-2016-annual-report-congress&amp;psig=AOvVaw1beVzkga_H9DbYcnGIbsu4&amp;ust=1508859976740600"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oleObject" Target="embeddings/oleObject4.bin"/><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s://GeoAlign.datim.org" TargetMode="External"/><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oleObject" Target="embeddings/oleObject3.bin"/><Relationship Id="rId52" Type="http://schemas.openxmlformats.org/officeDocument/2006/relationships/image" Target="media/image25.png"/><Relationship Id="rId60" Type="http://schemas.openxmlformats.org/officeDocument/2006/relationships/hyperlink" Target="https://datim.zendesk.com/hc/en-us/articles/360045259572-4-1-Geopolitical-Alignment" TargetMode="External"/><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jpe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oleObject" Target="embeddings/oleObject6.bin"/><Relationship Id="rId55" Type="http://schemas.openxmlformats.org/officeDocument/2006/relationships/image" Target="media/image28.png"/><Relationship Id="rId76" Type="http://schemas.openxmlformats.org/officeDocument/2006/relationships/hyperlink" Target="https://datim.zendesk.com/hc/en-us/requests/new?ticket_form_id=223243" TargetMode="Externa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2FD8918C4554F93CFC322C172B0A7" ma:contentTypeVersion="7" ma:contentTypeDescription="Create a new document." ma:contentTypeScope="" ma:versionID="2c9245eac16c6acd8a9fe00c5f7a3419">
  <xsd:schema xmlns:xsd="http://www.w3.org/2001/XMLSchema" xmlns:xs="http://www.w3.org/2001/XMLSchema" xmlns:p="http://schemas.microsoft.com/office/2006/metadata/properties" xmlns:ns2="fc962586-5eef-4049-b75f-57433c61e57b" xmlns:ns3="99009016-948e-4d9e-af17-4c38a2e37399" targetNamespace="http://schemas.microsoft.com/office/2006/metadata/properties" ma:root="true" ma:fieldsID="2162c22e9ffccabafca0ae6e5135de4e" ns2:_="" ns3:_="">
    <xsd:import namespace="fc962586-5eef-4049-b75f-57433c61e57b"/>
    <xsd:import namespace="99009016-948e-4d9e-af17-4c38a2e373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62586-5eef-4049-b75f-57433c61e5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009016-948e-4d9e-af17-4c38a2e373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3B38F-FC3B-420B-856E-16089593D6D9}">
  <ds:schemaRefs>
    <ds:schemaRef ds:uri="http://schemas.microsoft.com/sharepoint/v3/contenttype/forms"/>
  </ds:schemaRefs>
</ds:datastoreItem>
</file>

<file path=customXml/itemProps2.xml><?xml version="1.0" encoding="utf-8"?>
<ds:datastoreItem xmlns:ds="http://schemas.openxmlformats.org/officeDocument/2006/customXml" ds:itemID="{9D9E64B5-635F-4ED6-A158-CCDA2AD2C6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DE105F-63AC-4016-8D6D-53ED05C73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62586-5eef-4049-b75f-57433c61e57b"/>
    <ds:schemaRef ds:uri="99009016-948e-4d9e-af17-4c38a2e3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A66CB-5A0D-404E-B4F5-DA6BB353F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Nemarich</cp:lastModifiedBy>
  <cp:revision>3</cp:revision>
  <cp:lastPrinted>2019-08-01T18:47:00Z</cp:lastPrinted>
  <dcterms:created xsi:type="dcterms:W3CDTF">2020-08-25T17:40:00Z</dcterms:created>
  <dcterms:modified xsi:type="dcterms:W3CDTF">2020-08-25T21:30:00Z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0x0101001232FD8918C4554F93CFC322C172B0A7</vt:lpwstr>
  </property>
</Properties>
</file>